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d57e50e731404f"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3 (SA3) code (ASGS 2016) 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3 (SA3) code (ASGS 2016) 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416ed77ddd4139">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3 (SA3)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69248c9a1f4811">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9f6c013ed84eeb">
              <w:r>
                <w:rPr>
                  <w:rStyle w:val="Hyperlink"/>
                </w:rPr>
                <w:t xml:space="preserve">Statistical area level 3 (SA3) code (ASGS 2016) N(5)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aa0f2dd29f24266">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SA3 is identifiable by a 5-digit fully hierarchical code. The SA3 identifier is a 2-digit code, assigned in within a Statistical area level 4 (SA4). An SA3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tblGrid>
            <w:tr>
              <w:trPr/>
              <w:tc>
                <w:tcPr>
                  <w:tcW w:w="2500" w:type="pct"/>
                  <w:vAlign w:val="top"/>
                </w:tcPr>
                <w:p>
                  <w:pP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NN</w:t>
                  </w:r>
                </w:p>
              </w:tc>
              <w:tc>
                <w:tcPr>
                  <w:tcW w:w="1250" w:type="pct"/>
                  <w:vAlign w:val="top"/>
                </w:tcPr>
                <w:p>
                  <w:r>
                    <w:t xml:space="preserve">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1df7131954064b27">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SA3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20744e96a7484817">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b000cd09d844ee">
              <w:r>
                <w:rPr>
                  <w:rStyle w:val="Hyperlink"/>
                </w:rPr>
                <w:t xml:space="preserve">Person geographic data elements (TDLU) cluster</w:t>
              </w:r>
            </w:hyperlink>
          </w:p>
          <w:p>
            <w:pPr>
              <w:spacing w:before="0" w:after="0"/>
            </w:pPr>
            <w:r>
              <w:rPr>
                <w:rStyle w:val="row-content"/>
                <w:color w:val="244061"/>
              </w:rPr>
              <w:t xml:space="preserve">       </w:t>
            </w:r>
            <w:hyperlink w:history="true" r:id="R447fa4a4e66245e4">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06c22bf9286447d">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4825623fafbb4a97">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tbl>
      <w:tblPr>
        <w:tblStyle w:val="TableGrid"/>
        <w:tblW w:w="0" w:type="auto"/>
      </w:tblPr>
    </w:tbl>
    <w:p>
      <w:r>
        <w:br/>
      </w:r>
    </w:p>
    <w:sectPr>
      <w:footerReference xmlns:r="http://schemas.openxmlformats.org/officeDocument/2006/relationships" w:type="default" r:id="R9966372599cb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743412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e9fde34e14d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6372599cb4c6c" /><Relationship Type="http://schemas.openxmlformats.org/officeDocument/2006/relationships/header" Target="/word/header1.xml" Id="R75eef5912c2747fc" /><Relationship Type="http://schemas.openxmlformats.org/officeDocument/2006/relationships/settings" Target="/word/settings.xml" Id="Re64c50405d104297" /><Relationship Type="http://schemas.openxmlformats.org/officeDocument/2006/relationships/styles" Target="/word/styles.xml" Id="Rfee7d372b12c42b5" /><Relationship Type="http://schemas.openxmlformats.org/officeDocument/2006/relationships/hyperlink" Target="https://meteor.aihw.gov.au/RegistrationAuthority/15" TargetMode="External" Id="Rdb416ed77ddd4139" /><Relationship Type="http://schemas.openxmlformats.org/officeDocument/2006/relationships/hyperlink" Target="https://meteor.aihw.gov.au/content/269542" TargetMode="External" Id="Re169248c9a1f4811" /><Relationship Type="http://schemas.openxmlformats.org/officeDocument/2006/relationships/hyperlink" Target="https://meteor.aihw.gov.au/content/743409" TargetMode="External" Id="R3d9f6c013ed84eeb" /><Relationship Type="http://schemas.openxmlformats.org/officeDocument/2006/relationships/hyperlink" Target="https://meteor.aihw.gov.au/content/659352" TargetMode="External" Id="Rcaa0f2dd29f24266" /><Relationship Type="http://schemas.openxmlformats.org/officeDocument/2006/relationships/hyperlink" Target="http://www.abs.gov.au/AUSSTATS/abs@.nsf/allprimarymainfeatures/871A7FF33DF471FBCA257801000DCD5F?opendocument" TargetMode="External" Id="R1df7131954064b27" /><Relationship Type="http://schemas.openxmlformats.org/officeDocument/2006/relationships/hyperlink" Target="http://www.abs.gov.au/AUSSTATS/abs@.nsf/allprimarymainfeatures/871A7FF33DF471FBCA257801000DCD5F?opendocument" TargetMode="External" Id="R20744e96a7484817" /><Relationship Type="http://schemas.openxmlformats.org/officeDocument/2006/relationships/hyperlink" Target="https://meteor.aihw.gov.au/content/743784" TargetMode="External" Id="R35b000cd09d844ee" /><Relationship Type="http://schemas.openxmlformats.org/officeDocument/2006/relationships/hyperlink" Target="https://meteor.aihw.gov.au/RegistrationAuthority/15" TargetMode="External" Id="R447fa4a4e66245e4" /><Relationship Type="http://schemas.openxmlformats.org/officeDocument/2006/relationships/hyperlink" Target="https://meteor.aihw.gov.au/content/752714" TargetMode="External" Id="Re06c22bf9286447d" /><Relationship Type="http://schemas.openxmlformats.org/officeDocument/2006/relationships/hyperlink" Target="https://meteor.aihw.gov.au/RegistrationAuthority/18" TargetMode="External" Id="R4825623fafbb4a97" /></Relationships>
</file>

<file path=word/_rels/header1.xml.rels>&#65279;<?xml version="1.0" encoding="utf-8"?><Relationships xmlns="http://schemas.openxmlformats.org/package/2006/relationships"><Relationship Type="http://schemas.openxmlformats.org/officeDocument/2006/relationships/image" Target="/media/image.png" Id="Rae5e9fde34e14db3" /></Relationships>
</file>