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b1dc6f1dfb41a7"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5afd35cfdd45be">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of the Australian Health Ministers' Advisory Council was tasked with developing a set of national core maternity indicators to monitor the quality of maternity care in Australia. This work was undertaken by the Australian Institute of Health and Welfare (AIHW), after initial development by Women's Healthcare Australasia (WHA)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cd0ad44372405a">
              <w:r>
                <w:rPr>
                  <w:rStyle w:val="Hyperlink"/>
                </w:rPr>
                <w:t xml:space="preserve">National Core Maternity Indicators, 2020</w:t>
              </w:r>
            </w:hyperlink>
          </w:p>
          <w:p>
            <w:pPr>
              <w:pStyle w:val="registration-status"/>
              <w:spacing w:before="0" w:after="0"/>
            </w:pPr>
            <w:hyperlink w:history="true" r:id="Rbef55eba916b43e7">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a1da186d75314ff9">
              <w:r>
                <w:rPr>
                  <w:rStyle w:val="Hyperlink"/>
                </w:rPr>
                <w:t xml:space="preserve">National Core Maternity Indicators, 2022</w:t>
              </w:r>
            </w:hyperlink>
          </w:p>
          <w:p>
            <w:pPr>
              <w:pStyle w:val="registration-status"/>
              <w:spacing w:before="0" w:after="0"/>
            </w:pPr>
            <w:hyperlink w:history="true" r:id="R2790e96d311c44ee">
              <w:r>
                <w:rPr>
                  <w:rStyle w:val="Hyperlink"/>
                  <w:color w:val="244061"/>
                </w:rPr>
                <w:t xml:space="preserve">Health</w:t>
              </w:r>
            </w:hyperlink>
            <w:r>
              <w:rPr>
                <w:rStyle w:val="row-content"/>
                <w:color w:val="244061"/>
              </w:rPr>
              <w:t xml:space="preserve">, Superseded 14/07/2023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bb86469394f41e1">
              <w:r>
                <w:rPr>
                  <w:rStyle w:val="Hyperlink"/>
                </w:rPr>
                <w:t xml:space="preserve">National Core Maternity Indicators: PI 01–Tobacco smoking in pregnancy for all females giving birth, 2021</w:t>
              </w:r>
            </w:hyperlink>
          </w:p>
          <w:p>
            <w:pPr>
              <w:pStyle w:val="registration-status"/>
              <w:spacing w:before="0" w:after="0"/>
            </w:pPr>
            <w:hyperlink w:history="true" r:id="Rde39c17b38524fa7">
              <w:r>
                <w:rPr>
                  <w:rStyle w:val="Hyperlink"/>
                  <w:color w:val="244061"/>
                </w:rPr>
                <w:t xml:space="preserve">Health</w:t>
              </w:r>
            </w:hyperlink>
            <w:r>
              <w:rPr>
                <w:rStyle w:val="row-content"/>
                <w:color w:val="244061"/>
              </w:rPr>
              <w:t xml:space="preserve">, Superseded 09/09/2022</w:t>
            </w:r>
          </w:p>
          <w:p>
            <w:r>
              <w:br/>
            </w:r>
            <w:hyperlink w:history="true" r:id="Rc83316f4f92a481b">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4f28769668aa469d">
              <w:r>
                <w:rPr>
                  <w:rStyle w:val="Hyperlink"/>
                  <w:color w:val="244061"/>
                </w:rPr>
                <w:t xml:space="preserve">Health</w:t>
              </w:r>
            </w:hyperlink>
            <w:r>
              <w:rPr>
                <w:rStyle w:val="row-content"/>
                <w:color w:val="244061"/>
              </w:rPr>
              <w:t xml:space="preserve">, Superseded 09/09/2022</w:t>
            </w:r>
          </w:p>
          <w:p>
            <w:r>
              <w:br/>
            </w:r>
            <w:hyperlink w:history="true" r:id="R6356ed6b6b5e4da2">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32b74f3e8e0c4cb4">
              <w:r>
                <w:rPr>
                  <w:rStyle w:val="Hyperlink"/>
                  <w:color w:val="244061"/>
                </w:rPr>
                <w:t xml:space="preserve">Health</w:t>
              </w:r>
            </w:hyperlink>
            <w:r>
              <w:rPr>
                <w:rStyle w:val="row-content"/>
                <w:color w:val="244061"/>
              </w:rPr>
              <w:t xml:space="preserve">, Superseded 09/09/2022</w:t>
            </w:r>
          </w:p>
          <w:p>
            <w:r>
              <w:br/>
            </w:r>
            <w:hyperlink w:history="true" r:id="Rc03323038eff46fe">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a4550a7be93d4b6c">
              <w:r>
                <w:rPr>
                  <w:rStyle w:val="Hyperlink"/>
                  <w:color w:val="244061"/>
                </w:rPr>
                <w:t xml:space="preserve">Health</w:t>
              </w:r>
            </w:hyperlink>
            <w:r>
              <w:rPr>
                <w:rStyle w:val="row-content"/>
                <w:color w:val="244061"/>
              </w:rPr>
              <w:t xml:space="preserve">, Superseded 09/09/2022</w:t>
            </w:r>
          </w:p>
          <w:p>
            <w:r>
              <w:br/>
            </w:r>
            <w:hyperlink w:history="true" r:id="Rc4dad4b62e42421f">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3fd62b978e5c4617">
              <w:r>
                <w:rPr>
                  <w:rStyle w:val="Hyperlink"/>
                  <w:color w:val="244061"/>
                </w:rPr>
                <w:t xml:space="preserve">Health</w:t>
              </w:r>
            </w:hyperlink>
            <w:r>
              <w:rPr>
                <w:rStyle w:val="row-content"/>
                <w:color w:val="244061"/>
              </w:rPr>
              <w:t xml:space="preserve">, Superseded 09/09/2022</w:t>
            </w:r>
          </w:p>
          <w:p>
            <w:r>
              <w:br/>
            </w:r>
            <w:hyperlink w:history="true" r:id="Ref7dffde1f5549db">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b39a71b26bd0446a">
              <w:r>
                <w:rPr>
                  <w:rStyle w:val="Hyperlink"/>
                  <w:color w:val="244061"/>
                </w:rPr>
                <w:t xml:space="preserve">Health</w:t>
              </w:r>
            </w:hyperlink>
            <w:r>
              <w:rPr>
                <w:rStyle w:val="row-content"/>
                <w:color w:val="244061"/>
              </w:rPr>
              <w:t xml:space="preserve">, Superseded 09/09/2022</w:t>
            </w:r>
          </w:p>
          <w:p>
            <w:r>
              <w:br/>
            </w:r>
            <w:hyperlink w:history="true" r:id="Rf8062529b6b9472e">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2a5b495e4f8d4a3a">
              <w:r>
                <w:rPr>
                  <w:rStyle w:val="Hyperlink"/>
                  <w:color w:val="244061"/>
                </w:rPr>
                <w:t xml:space="preserve">Health</w:t>
              </w:r>
            </w:hyperlink>
            <w:r>
              <w:rPr>
                <w:rStyle w:val="row-content"/>
                <w:color w:val="244061"/>
              </w:rPr>
              <w:t xml:space="preserve">, Superseded 09/09/2022</w:t>
            </w:r>
          </w:p>
          <w:p>
            <w:r>
              <w:br/>
            </w:r>
            <w:hyperlink w:history="true" r:id="R8126eacb300a4b7a">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6b1b5521110a4f3e">
              <w:r>
                <w:rPr>
                  <w:rStyle w:val="Hyperlink"/>
                  <w:color w:val="244061"/>
                </w:rPr>
                <w:t xml:space="preserve">Health</w:t>
              </w:r>
            </w:hyperlink>
            <w:r>
              <w:rPr>
                <w:rStyle w:val="row-content"/>
                <w:color w:val="244061"/>
              </w:rPr>
              <w:t xml:space="preserve">, Superseded 09/09/2022</w:t>
            </w:r>
          </w:p>
          <w:p>
            <w:r>
              <w:br/>
            </w:r>
            <w:hyperlink w:history="true" r:id="R14daa1699e5c43e0">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9ff22d23a60f484d">
              <w:r>
                <w:rPr>
                  <w:rStyle w:val="Hyperlink"/>
                  <w:color w:val="244061"/>
                </w:rPr>
                <w:t xml:space="preserve">Health</w:t>
              </w:r>
            </w:hyperlink>
            <w:r>
              <w:rPr>
                <w:rStyle w:val="row-content"/>
                <w:color w:val="244061"/>
              </w:rPr>
              <w:t xml:space="preserve">, Superseded 09/09/2022</w:t>
            </w:r>
          </w:p>
          <w:p>
            <w:r>
              <w:br/>
            </w:r>
            <w:hyperlink w:history="true" r:id="R0cc0567e0d464869">
              <w:r>
                <w:rPr>
                  <w:rStyle w:val="Hyperlink"/>
                </w:rPr>
                <w:t xml:space="preserve">National Core Maternity Indicators: PI 10–Small babies among births at or after 40 weeks gestation, 2021</w:t>
              </w:r>
            </w:hyperlink>
          </w:p>
          <w:p>
            <w:pPr>
              <w:pStyle w:val="registration-status"/>
              <w:spacing w:before="0" w:after="0"/>
            </w:pPr>
            <w:hyperlink w:history="true" r:id="Rb47f733da8b84985">
              <w:r>
                <w:rPr>
                  <w:rStyle w:val="Hyperlink"/>
                  <w:color w:val="244061"/>
                </w:rPr>
                <w:t xml:space="preserve">Health</w:t>
              </w:r>
            </w:hyperlink>
            <w:r>
              <w:rPr>
                <w:rStyle w:val="row-content"/>
                <w:color w:val="244061"/>
              </w:rPr>
              <w:t xml:space="preserve">, Superseded 09/09/2022</w:t>
            </w:r>
          </w:p>
          <w:p>
            <w:r>
              <w:br/>
            </w:r>
            <w:hyperlink w:history="true" r:id="R91de1b002685411e">
              <w:r>
                <w:rPr>
                  <w:rStyle w:val="Hyperlink"/>
                </w:rPr>
                <w:t xml:space="preserve">National Core Maternity Indicators: PI 13–Third and fourth degree tears for vaginal births, 2021</w:t>
              </w:r>
            </w:hyperlink>
          </w:p>
          <w:p>
            <w:pPr>
              <w:pStyle w:val="registration-status"/>
              <w:spacing w:before="0" w:after="0"/>
            </w:pPr>
            <w:hyperlink w:history="true" r:id="R46683c0bbd9d432a">
              <w:r>
                <w:rPr>
                  <w:rStyle w:val="Hyperlink"/>
                  <w:color w:val="244061"/>
                </w:rPr>
                <w:t xml:space="preserve">Health</w:t>
              </w:r>
            </w:hyperlink>
            <w:r>
              <w:rPr>
                <w:rStyle w:val="row-content"/>
                <w:color w:val="244061"/>
              </w:rPr>
              <w:t xml:space="preserve">, Superseded 09/09/2022</w:t>
            </w:r>
          </w:p>
          <w:p>
            <w:r>
              <w:br/>
            </w:r>
            <w:hyperlink w:history="true" r:id="Rb4985066a9234512">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d5e413ba90d347b7">
              <w:r>
                <w:rPr>
                  <w:rStyle w:val="Hyperlink"/>
                  <w:color w:val="244061"/>
                </w:rPr>
                <w:t xml:space="preserve">Health</w:t>
              </w:r>
            </w:hyperlink>
            <w:r>
              <w:rPr>
                <w:rStyle w:val="row-content"/>
                <w:color w:val="244061"/>
              </w:rPr>
              <w:t xml:space="preserve">, Superseded 09/09/2022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spacing w:after="160"/>
            </w:pPr>
            <w:r>
              <w:rPr>
                <w:rStyle w:val="row-content-rich-text"/>
              </w:rPr>
              <w:t xml:space="preserve">Data for 2021 indicator reporting include annual data for the calendar years 2004 to 2019.</w:t>
            </w:r>
          </w:p>
          <w:p>
            <w:pPr>
              <w:pStyle w:val="ListParagraph"/>
              <w:numPr>
                <w:ilvl w:val="0"/>
                <w:numId w:val="2"/>
              </w:numPr>
            </w:pPr>
            <w:r>
              <w:rPr>
                <w:rStyle w:val="row-content-rich-text"/>
              </w:rPr>
              <w:t xml:space="preserve">Perinatal NMDS (metadata for earlier years),</w:t>
            </w:r>
          </w:p>
          <w:p>
            <w:pPr>
              <w:pStyle w:val="ListParagraph"/>
              <w:numPr>
                <w:ilvl w:val="0"/>
                <w:numId w:val="2"/>
              </w:numPr>
            </w:pPr>
            <w:r>
              <w:rPr>
                <w:rStyle w:val="row-content-rich-text"/>
              </w:rPr>
              <w:t xml:space="preserve">Perinatal NMDS (2007-2008, 2008-2010, 2010-2011,</w:t>
            </w:r>
            <w:r>
              <w:br/>
            </w:r>
            <w:r>
              <w:rPr>
                <w:rStyle w:val="row-content-rich-text"/>
              </w:rPr>
              <w:t xml:space="preserve">2011-12,  2012-13, 2013-14, 2014-18, 2018-2019)</w:t>
            </w:r>
          </w:p>
          <w:p>
            <w:pPr>
              <w:pStyle w:val="ListParagraph"/>
              <w:numPr>
                <w:ilvl w:val="0"/>
                <w:numId w:val="2"/>
              </w:numPr>
            </w:pPr>
            <w:r>
              <w:rPr>
                <w:rStyle w:val="row-content-rich-text"/>
              </w:rPr>
              <w:t xml:space="preserve">Perinatal NMDS 2019-2020 (for the first six months of the collection).</w:t>
            </w:r>
          </w:p>
          <w:p>
            <w:pPr>
              <w:spacing w:after="160"/>
            </w:pPr>
            <w:r>
              <w:rPr>
                <w:rStyle w:val="row-content-rich-text"/>
              </w:rPr>
              <w:t xml:space="preserve">Data are not available for all indicators for all years.</w:t>
            </w:r>
          </w:p>
          <w:p>
            <w:pPr/>
            <w:r>
              <w:rPr>
                <w:rStyle w:val="row-content-rich-text"/>
              </w:rPr>
              <w:t xml:space="preserve">For reporting purposes, the terms 'females' and 'women' are used interchangeably.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National Perinatal Epidemiology and Statistics Unit and AIHW 2013. National core maternity indicators. Cat no. PER 58. Canberra: AIHW. Viewed 10 November 2021, </w:t>
            </w:r>
            <w:hyperlink w:history="true" r:id="Radd90b3659fa4edf">
              <w:r>
                <w:rPr>
                  <w:rStyle w:val="Hyperlink"/>
                </w:rPr>
                <w:t xml:space="preserve">https://www.aihw.gov.au/reports/mothers-babies/national-core-maternity-indicators-2013/contents/summary</w:t>
              </w:r>
            </w:hyperlink>
            <w:r>
              <w:rPr>
                <w:rStyle w:val="row-content-rich-text"/>
              </w:rPr>
              <w:t xml:space="preserve">.</w:t>
            </w:r>
          </w:p>
          <w:p>
            <w:pPr>
              <w:spacing w:after="160"/>
            </w:pPr>
            <w:r>
              <w:rPr>
                <w:rStyle w:val="row-content-rich-text"/>
              </w:rPr>
              <w:t xml:space="preserve">AIHW 2014. National core maternity indicators– stage 2 report: 2007–2011. Cat. no. PER 68. Canberra: AIHW. Viewed 10 November 2021, </w:t>
            </w:r>
            <w:hyperlink w:history="true" r:id="R67adb53743dd440a">
              <w:r>
                <w:rPr>
                  <w:rStyle w:val="Hyperlink"/>
                </w:rPr>
                <w:t xml:space="preserve">https://www.aihw.gov.au/reports/mothers-babies/national-core-maternity-indicators-stage-2-report/contents/table-of-contents</w:t>
              </w:r>
            </w:hyperlink>
            <w:r>
              <w:rPr>
                <w:rStyle w:val="row-content-rich-text"/>
              </w:rPr>
              <w:t xml:space="preserve">.</w:t>
            </w:r>
          </w:p>
          <w:p>
            <w:pPr>
              <w:spacing w:after="160"/>
            </w:pPr>
            <w:r>
              <w:rPr>
                <w:rStyle w:val="row-content-rich-text"/>
              </w:rPr>
              <w:t xml:space="preserve">AIHW 2016. National core maternity indicators– stage 3 and 4 from 2010– 2013. Cat. no. PER 84. Canberra: AIHW. Viewed 10 November 2021, </w:t>
            </w:r>
            <w:hyperlink w:history="true" r:id="R41bce4e6e67344e1">
              <w:r>
                <w:rPr>
                  <w:rStyle w:val="Hyperlink"/>
                </w:rPr>
                <w:t xml:space="preserve">https://www.aihw.gov.au/reports/mothers-babies/national-core-maternity-indicators-stage-3-4/contents/table-of-contents</w:t>
              </w:r>
            </w:hyperlink>
            <w:r>
              <w:rPr>
                <w:rStyle w:val="row-content-rich-text"/>
              </w:rPr>
              <w:t xml:space="preserve">.</w:t>
            </w:r>
          </w:p>
          <w:p>
            <w:pPr/>
            <w:r>
              <w:rPr>
                <w:rStyle w:val="row-content-rich-text"/>
              </w:rPr>
              <w:t xml:space="preserve">AIHW 2020. National core maternity indicators data visualisations. Viewed 10 November 2021, </w:t>
            </w:r>
            <w:hyperlink w:history="true" r:id="R27d42389f6f440bf">
              <w:r>
                <w:rPr>
                  <w:rStyle w:val="Hyperlink"/>
                </w:rPr>
                <w:t xml:space="preserve">https://www.aihw.gov.au/reports/mothers-babies/ncmi-data-visualisations/contents/summary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52236c051a4d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742377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3cf2ab62b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36c051a4d4f5a" /><Relationship Type="http://schemas.openxmlformats.org/officeDocument/2006/relationships/header" Target="/word/header1.xml" Id="Rab3a74bde2f64d32" /><Relationship Type="http://schemas.openxmlformats.org/officeDocument/2006/relationships/settings" Target="/word/settings.xml" Id="R3416af7726194b29" /><Relationship Type="http://schemas.openxmlformats.org/officeDocument/2006/relationships/styles" Target="/word/styles.xml" Id="R10102561bdb14a04" /><Relationship Type="http://schemas.openxmlformats.org/officeDocument/2006/relationships/numbering" Target="/word/numbering.xml" Id="R97c96579f8a0496a" /><Relationship Type="http://schemas.openxmlformats.org/officeDocument/2006/relationships/hyperlink" Target="https://meteor.aihw.gov.au/RegistrationAuthority/12" TargetMode="External" Id="R755afd35cfdd45be" /><Relationship Type="http://schemas.openxmlformats.org/officeDocument/2006/relationships/hyperlink" Target="https://meteor.aihw.gov.au/content/728585" TargetMode="External" Id="Rf0cd0ad44372405a" /><Relationship Type="http://schemas.openxmlformats.org/officeDocument/2006/relationships/hyperlink" Target="https://meteor.aihw.gov.au/RegistrationAuthority/12" TargetMode="External" Id="Rbef55eba916b43e7" /><Relationship Type="http://schemas.openxmlformats.org/officeDocument/2006/relationships/hyperlink" Target="https://meteor.aihw.gov.au/content/758123" TargetMode="External" Id="Ra1da186d75314ff9" /><Relationship Type="http://schemas.openxmlformats.org/officeDocument/2006/relationships/hyperlink" Target="https://meteor.aihw.gov.au/RegistrationAuthority/12" TargetMode="External" Id="R2790e96d311c44ee" /><Relationship Type="http://schemas.openxmlformats.org/officeDocument/2006/relationships/hyperlink" Target="https://meteor.aihw.gov.au/content/742381" TargetMode="External" Id="R4bb86469394f41e1" /><Relationship Type="http://schemas.openxmlformats.org/officeDocument/2006/relationships/hyperlink" Target="https://meteor.aihw.gov.au/RegistrationAuthority/12" TargetMode="External" Id="Rde39c17b38524fa7" /><Relationship Type="http://schemas.openxmlformats.org/officeDocument/2006/relationships/hyperlink" Target="https://meteor.aihw.gov.au/content/747725" TargetMode="External" Id="Rc83316f4f92a481b" /><Relationship Type="http://schemas.openxmlformats.org/officeDocument/2006/relationships/hyperlink" Target="https://meteor.aihw.gov.au/RegistrationAuthority/12" TargetMode="External" Id="R4f28769668aa469d" /><Relationship Type="http://schemas.openxmlformats.org/officeDocument/2006/relationships/hyperlink" Target="https://meteor.aihw.gov.au/content/747727" TargetMode="External" Id="R6356ed6b6b5e4da2" /><Relationship Type="http://schemas.openxmlformats.org/officeDocument/2006/relationships/hyperlink" Target="https://meteor.aihw.gov.au/RegistrationAuthority/12" TargetMode="External" Id="R32b74f3e8e0c4cb4" /><Relationship Type="http://schemas.openxmlformats.org/officeDocument/2006/relationships/hyperlink" Target="https://meteor.aihw.gov.au/content/747730" TargetMode="External" Id="Rc03323038eff46fe" /><Relationship Type="http://schemas.openxmlformats.org/officeDocument/2006/relationships/hyperlink" Target="https://meteor.aihw.gov.au/RegistrationAuthority/12" TargetMode="External" Id="Ra4550a7be93d4b6c" /><Relationship Type="http://schemas.openxmlformats.org/officeDocument/2006/relationships/hyperlink" Target="https://meteor.aihw.gov.au/content/747732" TargetMode="External" Id="Rc4dad4b62e42421f" /><Relationship Type="http://schemas.openxmlformats.org/officeDocument/2006/relationships/hyperlink" Target="https://meteor.aihw.gov.au/RegistrationAuthority/12" TargetMode="External" Id="R3fd62b978e5c4617" /><Relationship Type="http://schemas.openxmlformats.org/officeDocument/2006/relationships/hyperlink" Target="https://meteor.aihw.gov.au/content/747739" TargetMode="External" Id="Ref7dffde1f5549db" /><Relationship Type="http://schemas.openxmlformats.org/officeDocument/2006/relationships/hyperlink" Target="https://meteor.aihw.gov.au/RegistrationAuthority/12" TargetMode="External" Id="Rb39a71b26bd0446a" /><Relationship Type="http://schemas.openxmlformats.org/officeDocument/2006/relationships/hyperlink" Target="https://meteor.aihw.gov.au/content/747909" TargetMode="External" Id="Rf8062529b6b9472e" /><Relationship Type="http://schemas.openxmlformats.org/officeDocument/2006/relationships/hyperlink" Target="https://meteor.aihw.gov.au/RegistrationAuthority/12" TargetMode="External" Id="R2a5b495e4f8d4a3a" /><Relationship Type="http://schemas.openxmlformats.org/officeDocument/2006/relationships/hyperlink" Target="https://meteor.aihw.gov.au/content/747911" TargetMode="External" Id="R8126eacb300a4b7a" /><Relationship Type="http://schemas.openxmlformats.org/officeDocument/2006/relationships/hyperlink" Target="https://meteor.aihw.gov.au/RegistrationAuthority/12" TargetMode="External" Id="R6b1b5521110a4f3e" /><Relationship Type="http://schemas.openxmlformats.org/officeDocument/2006/relationships/hyperlink" Target="https://meteor.aihw.gov.au/content/748047" TargetMode="External" Id="R14daa1699e5c43e0" /><Relationship Type="http://schemas.openxmlformats.org/officeDocument/2006/relationships/hyperlink" Target="https://meteor.aihw.gov.au/RegistrationAuthority/12" TargetMode="External" Id="R9ff22d23a60f484d" /><Relationship Type="http://schemas.openxmlformats.org/officeDocument/2006/relationships/hyperlink" Target="https://meteor.aihw.gov.au/content/748049" TargetMode="External" Id="R0cc0567e0d464869" /><Relationship Type="http://schemas.openxmlformats.org/officeDocument/2006/relationships/hyperlink" Target="https://meteor.aihw.gov.au/RegistrationAuthority/12" TargetMode="External" Id="Rb47f733da8b84985" /><Relationship Type="http://schemas.openxmlformats.org/officeDocument/2006/relationships/hyperlink" Target="https://meteor.aihw.gov.au/content/748051" TargetMode="External" Id="R91de1b002685411e" /><Relationship Type="http://schemas.openxmlformats.org/officeDocument/2006/relationships/hyperlink" Target="https://meteor.aihw.gov.au/RegistrationAuthority/12" TargetMode="External" Id="R46683c0bbd9d432a" /><Relationship Type="http://schemas.openxmlformats.org/officeDocument/2006/relationships/hyperlink" Target="https://meteor.aihw.gov.au/content/748053" TargetMode="External" Id="Rb4985066a9234512" /><Relationship Type="http://schemas.openxmlformats.org/officeDocument/2006/relationships/hyperlink" Target="https://meteor.aihw.gov.au/RegistrationAuthority/12" TargetMode="External" Id="Rd5e413ba90d347b7" /><Relationship Type="http://schemas.openxmlformats.org/officeDocument/2006/relationships/hyperlink" Target="https://www.aihw.gov.au/reports/mothers-babies/national-core-maternity-indicators-2013/contents/summary" TargetMode="External" Id="Radd90b3659fa4edf" /><Relationship Type="http://schemas.openxmlformats.org/officeDocument/2006/relationships/hyperlink" Target="https://www.aihw.gov.au/reports/mothers-babies/national-core-maternity-indicators-stage-2-report/contents/table-of-contents" TargetMode="External" Id="R67adb53743dd440a" /><Relationship Type="http://schemas.openxmlformats.org/officeDocument/2006/relationships/hyperlink" Target="https://www.aihw.gov.au/reports/mothers-babies/national-core-maternity-indicators-stage-3-4/contents/table-of-contents" TargetMode="External" Id="R41bce4e6e67344e1" /><Relationship Type="http://schemas.openxmlformats.org/officeDocument/2006/relationships/hyperlink" Target="https://www.aihw.gov.au/reports/mothers-babies/ncmi-data-visualisations/contents/summary" TargetMode="External" Id="R27d42389f6f440bf" /></Relationships>
</file>

<file path=word/_rels/header1.xml.rels>&#65279;<?xml version="1.0" encoding="utf-8"?><Relationships xmlns="http://schemas.openxmlformats.org/package/2006/relationships"><Relationship Type="http://schemas.openxmlformats.org/officeDocument/2006/relationships/image" Target="/media/image.png" Id="R0e13cf2ab62b4b95" /></Relationships>
</file>