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1239b9422d4be2" /></Relationships>
</file>

<file path=word/document.xml><?xml version="1.0" encoding="utf-8"?>
<w:document xmlns:r="http://schemas.openxmlformats.org/officeDocument/2006/relationships" xmlns:w="http://schemas.openxmlformats.org/wordprocessingml/2006/main">
  <w:body>
    <w:p>
      <w:pPr>
        <w:pStyle w:val="Title"/>
      </w:pPr>
      <w:r>
        <w:t>National Opioid Pharmacotherapy Statistics Annual Data Collection (NOPSAD)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Opioid Pharmacotherapy Statistics Annual Data Collection (NOPSAD)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742117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Opioid Pharmacotherapy Statistics Annual Data (NOPSAD) collection comprises data (a mix of survey and administrative) collected by state and territory health departments about opioid pharmacotherapy clients, prescribers and dosing points. The NOPSAD collection includes information on three opioid pharmacotherapy drugs used for treating opioid dependence—methadone, buprenorphine and buprenorphine-naloxone. Indigenous status of client was reported for the first time in 2018 by Western Australia, while in Victoria Indigenous status of clients is only reported as a total proportion, so cannot be included for analysis with disaggregation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3c40f2aeb71d45e2">
              <w:r>
                <w:rPr>
                  <w:rStyle w:val="Hyperlink"/>
                </w:rPr>
                <w:t xml:space="preserve">https://www.aihw.gov.au/about-our-data/our-data-collections/nopsad-collection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r>
              <w:rPr>
                <w:rStyle w:val="row-content-rich-text"/>
              </w:rPr>
              <w:t xml:space="preserve">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01/01/2004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sectPr>
      <w:footerReference xmlns:r="http://schemas.openxmlformats.org/officeDocument/2006/relationships" w:type="default" r:id="R18e7414a344f4d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742117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77f58619e348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e7414a344f4d4d" /><Relationship Type="http://schemas.openxmlformats.org/officeDocument/2006/relationships/header" Target="/word/header1.xml" Id="R2934eacbb5464485" /><Relationship Type="http://schemas.openxmlformats.org/officeDocument/2006/relationships/settings" Target="/word/settings.xml" Id="Rc9c13add485f4168" /><Relationship Type="http://schemas.openxmlformats.org/officeDocument/2006/relationships/styles" Target="/word/styles.xml" Id="Rd26f0dfcfbc84788" /><Relationship Type="http://schemas.openxmlformats.org/officeDocument/2006/relationships/hyperlink" Target="https://www.aihw.gov.au/about-our-data/our-data-collections/nopsad-collection" TargetMode="External" Id="R3c40f2aeb71d45e2" /></Relationships>
</file>

<file path=word/_rels/header1.xml.rels>&#65279;<?xml version="1.0" encoding="utf-8"?><Relationships xmlns="http://schemas.openxmlformats.org/package/2006/relationships"><Relationship Type="http://schemas.openxmlformats.org/officeDocument/2006/relationships/image" Target="/media/image.png" Id="R9977f58619e34863" /></Relationships>
</file>