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7c6bc9141154b41" /></Relationships>
</file>

<file path=word/document.xml><?xml version="1.0" encoding="utf-8"?>
<w:document xmlns:r="http://schemas.openxmlformats.org/officeDocument/2006/relationships" xmlns:w="http://schemas.openxmlformats.org/wordprocessingml/2006/main">
  <w:body>
    <w:p>
      <w:pPr>
        <w:pStyle w:val="Title"/>
      </w:pPr>
      <w:r>
        <w:t>Visiting Optometrists Scheme and Rural Health Outreach Fund (VOS - RHOF)</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Visiting Optometrists Scheme and Rural Health Outreach Fund (VOS - RHOF)</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742115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Department of Health provides the AIHW unpublished data that enumerates occasions of service under the Visiting Optometrists Scheme (VOS) and occasions of eye health-related service under the Rural Health Outreach Fund (RHOF). The VOS supports optometrists to deliver outreach optometric services to Remote and Very remote locations, and rural communities with an identified need for optometric services. The RHOF aims to improve access to medical specialists, GPs, allied and other health outreach services—including eye health services—in rural, regional and remote areas of Australia. In the reported time periods a patient may have more than one occasion of service, and data is only indicative of Australian Government-funded provision of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8e09335206794def">
              <w:r>
                <w:rPr>
                  <w:rStyle w:val="Hyperlink"/>
                </w:rPr>
                <w:t xml:space="preserve">https://www1.health.gov.au/internet/main/publishing.nsf/Content/budget2011-flexfund-rural13.htm</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National reporting arrangement:</w:t>
            </w:r>
          </w:p>
        </w:tc>
        <w:tc>
          <w:tcPr>
            <w:tcBorders>
              <w:top w:val="none" w:color="000000" w:sz="0"/>
              <w:left w:val="none" w:color="000000" w:sz="0"/>
              <w:bottom w:val="none" w:color="000000" w:sz="0"/>
              <w:right w:val="none" w:color="000000" w:sz="0"/>
            </w:tcBorders>
            <w:vAlign w:val="top"/>
          </w:tcPr>
          <w:p>
            <w:pPr/>
            <w:r>
              <w:rPr>
                <w:rStyle w:val="row-content-rich-text"/>
              </w:rPr>
              <w:t xml:space="preserve">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Annual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w:t>
            </w:r>
          </w:p>
        </w:tc>
      </w:tr>
    </w:tbl>
    <w:p>
      <w:r>
        <w:br/>
      </w:r>
    </w:p>
    <w:sectPr>
      <w:footerReference xmlns:r="http://schemas.openxmlformats.org/officeDocument/2006/relationships" w:type="default" r:id="R2a7e09472736459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742115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164ec7bda5a40c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a7e094727364598" /><Relationship Type="http://schemas.openxmlformats.org/officeDocument/2006/relationships/header" Target="/word/header1.xml" Id="R2c3b92c7b262483f" /><Relationship Type="http://schemas.openxmlformats.org/officeDocument/2006/relationships/settings" Target="/word/settings.xml" Id="R4adcbc8d2b95453f" /><Relationship Type="http://schemas.openxmlformats.org/officeDocument/2006/relationships/styles" Target="/word/styles.xml" Id="R87c36a7b780e4270" /><Relationship Type="http://schemas.openxmlformats.org/officeDocument/2006/relationships/hyperlink" Target="https://www1.health.gov.au/internet/main/publishing.nsf/Content/budget2011-flexfund-rural13.htm" TargetMode="External" Id="R8e09335206794def" /></Relationships>
</file>

<file path=word/_rels/header1.xml.rels>&#65279;<?xml version="1.0" encoding="utf-8"?><Relationships xmlns="http://schemas.openxmlformats.org/package/2006/relationships"><Relationship Type="http://schemas.openxmlformats.org/officeDocument/2006/relationships/image" Target="/media/image.png" Id="Ra164ec7bda5a40cd" /></Relationships>
</file>