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c26f92fec84a1c" /></Relationships>
</file>

<file path=word/document.xml><?xml version="1.0" encoding="utf-8"?>
<w:document xmlns:r="http://schemas.openxmlformats.org/officeDocument/2006/relationships" xmlns:w="http://schemas.openxmlformats.org/wordprocessingml/2006/main">
  <w:body>
    <w:p>
      <w:pPr>
        <w:pStyle w:val="Title"/>
      </w:pPr>
      <w:r>
        <w:t>Australian General Practice Accreditation Limited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General Practice Accreditation Limited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accreditation body provides data to the AIHW for the total number of accredited general practices and general practices registered for accreditation, as defined by Standards set by the Royal Australian College of General Practitioners (RACGP). An accredited general practice is eligible to participate in the Practice Incentives Program administered by Medicare.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d4403ead2a24b9a">
              <w:r>
                <w:rPr>
                  <w:rStyle w:val="Hyperlink"/>
                </w:rPr>
                <w:t xml:space="preserve">https://www.agpal.com.au/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General Practice Accreditation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General Practice Accreditation Limited</w:t>
            </w:r>
          </w:p>
          <w:p>
            <w:r>
              <w:br/>
            </w:r>
          </w:p>
        </w:tc>
      </w:tr>
    </w:tbl>
    <w:p>
      <w:r>
        <w:br/>
      </w:r>
    </w:p>
    <w:sectPr>
      <w:footerReference xmlns:r="http://schemas.openxmlformats.org/officeDocument/2006/relationships" w:type="default" r:id="Rcb6c782a1a33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e4965193c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c782a1a334f4b" /><Relationship Type="http://schemas.openxmlformats.org/officeDocument/2006/relationships/header" Target="/word/header1.xml" Id="R3106332025044240" /><Relationship Type="http://schemas.openxmlformats.org/officeDocument/2006/relationships/settings" Target="/word/settings.xml" Id="R85c12fd0e2434935" /><Relationship Type="http://schemas.openxmlformats.org/officeDocument/2006/relationships/styles" Target="/word/styles.xml" Id="R4ebd27d2b1f54925" /><Relationship Type="http://schemas.openxmlformats.org/officeDocument/2006/relationships/hyperlink" Target="https://www.agpal.com.au/" TargetMode="External" Id="Rad4403ead2a24b9a" /></Relationships>
</file>

<file path=word/_rels/header1.xml.rels>&#65279;<?xml version="1.0" encoding="utf-8"?><Relationships xmlns="http://schemas.openxmlformats.org/package/2006/relationships"><Relationship Type="http://schemas.openxmlformats.org/officeDocument/2006/relationships/image" Target="/media/image.png" Id="R913e4965193c406a" /></Relationships>
</file>