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3b4716bfe343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3778e57744f2b">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adfea842b04584">
              <w:r>
                <w:rPr>
                  <w:rStyle w:val="Hyperlink"/>
                </w:rPr>
                <w:t xml:space="preserve">National Healthcare Agreement (2022)</w:t>
              </w:r>
            </w:hyperlink>
          </w:p>
          <w:p>
            <w:pPr>
              <w:spacing w:before="0" w:after="0"/>
            </w:pPr>
            <w:r>
              <w:rPr>
                <w:rStyle w:val="row-content"/>
                <w:color w:val="244061"/>
              </w:rPr>
              <w:t xml:space="preserve">       </w:t>
            </w:r>
            <w:hyperlink w:history="true" r:id="R8e4c852bdc804a9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75085fcd1d4467">
              <w:r>
                <w:rPr>
                  <w:rStyle w:val="Hyperlink"/>
                </w:rPr>
                <w:t xml:space="preserve">Primary and Community Health</w:t>
              </w:r>
            </w:hyperlink>
          </w:p>
          <w:p>
            <w:pPr>
              <w:spacing w:before="0" w:after="0"/>
            </w:pPr>
            <w:r>
              <w:rPr>
                <w:rStyle w:val="row-content"/>
                <w:color w:val="244061"/>
              </w:rPr>
              <w:t xml:space="preserve">       </w:t>
            </w:r>
            <w:hyperlink w:history="true" r:id="R854f775506534b6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with:</w:t>
            </w:r>
          </w:p>
          <w:p>
            <w:pPr>
              <w:pStyle w:val="ListParagraph"/>
              <w:numPr>
                <w:ilvl w:val="0"/>
                <w:numId w:val="2"/>
              </w:numPr>
            </w:pPr>
            <w:r>
              <w:rPr>
                <w:rStyle w:val="row-content-rich-text"/>
              </w:rPr>
              <w:t xml:space="preserve">a triage category of 4 (Semi-urgent: within 60 minutes) or 5 (Non-urgent: within 120 minutes), and</w:t>
            </w:r>
          </w:p>
          <w:p>
            <w:pPr>
              <w:pStyle w:val="ListParagraph"/>
              <w:numPr>
                <w:ilvl w:val="0"/>
                <w:numId w:val="2"/>
              </w:numPr>
            </w:pPr>
            <w:r>
              <w:rPr>
                <w:rStyle w:val="row-content-rich-text"/>
              </w:rPr>
              <w:t xml:space="preserve">transport mode on arrival was not ambulance, or police or correctional vehicle</w:t>
            </w:r>
          </w:p>
          <w:p>
            <w:pPr>
              <w:spacing w:after="160"/>
            </w:pPr>
            <w:r>
              <w:rPr>
                <w:rStyle w:val="row-content-rich-text"/>
              </w:rPr>
              <w:t xml:space="preserve">and</w:t>
            </w:r>
          </w:p>
          <w:p>
            <w:pPr>
              <w:pStyle w:val="ListParagraph"/>
              <w:numPr>
                <w:ilvl w:val="0"/>
                <w:numId w:val="3"/>
              </w:numPr>
            </w:pPr>
            <w:r>
              <w:rPr>
                <w:rStyle w:val="row-content-rich-text"/>
              </w:rPr>
              <w:t xml:space="preserve">episode end status was not:</w:t>
            </w:r>
            <w:r>
              <w:br/>
            </w:r>
            <w:r>
              <w:rPr>
                <w:rStyle w:val="row-content-rich-text"/>
              </w:rPr>
              <w:t xml:space="preserve">        • admitted to this hospital</w:t>
            </w:r>
            <w:r>
              <w:br/>
            </w:r>
            <w:r>
              <w:rPr>
                <w:rStyle w:val="row-content-rich-text"/>
              </w:rPr>
              <w:t xml:space="preserve">        • referred to another hospital, or</w:t>
            </w:r>
            <w:r>
              <w:br/>
            </w:r>
            <w:r>
              <w:rPr>
                <w:rStyle w:val="row-content-rich-text"/>
              </w:rPr>
              <w:t xml:space="preserve">        • died in emergency department.</w:t>
            </w:r>
          </w:p>
          <w:p>
            <w:pPr>
              <w:spacing w:after="160"/>
            </w:pPr>
            <w:r>
              <w:rPr>
                <w:rStyle w:val="row-content-rich-text"/>
              </w:rPr>
              <w:t xml:space="preserve">The scope for calculation of this indicator is all hospitals reporting to the Non-admitted Patient Emergency Department Care (NAPEDC) National Minimum Data Set (NMDS) 2020–21 and the NAPEDC National Best Endeavours Data Set (NBEDS) 2020–21.</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e0dcb1bd684b8c">
              <w:r>
                <w:rPr>
                  <w:rStyle w:val="Hyperlink"/>
                </w:rPr>
                <w:t xml:space="preserve">Emergency department stay—transport mode (arrival),  code N</w:t>
              </w:r>
            </w:hyperlink>
          </w:p>
          <w:p>
            <w:r>
              <w:rPr>
                <w:rStyle w:val="row-content"/>
                <w:b/>
              </w:rPr>
              <w:t xml:space="preserve">Data Source</w:t>
            </w:r>
          </w:p>
          <w:p>
            <w:hyperlink w:history="true" r:id="R92f9aed1f21c4803">
              <w:r>
                <w:rPr>
                  <w:rStyle w:val="Hyperlink"/>
                </w:rPr>
                <w:t xml:space="preserve">National non-admitted patient emergency department care database</w:t>
              </w:r>
            </w:hyperlink>
          </w:p>
          <w:p>
            <w:r>
              <w:rPr>
                <w:rStyle w:val="row-content"/>
                <w:b/>
              </w:rPr>
              <w:t xml:space="preserve">NMDS / DSS</w:t>
            </w:r>
          </w:p>
          <w:p>
            <w:hyperlink w:history="true" r:id="Rf07a7d3759bd4c48">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c3ba7652e44f5a">
              <w:r>
                <w:rPr>
                  <w:rStyle w:val="Hyperlink"/>
                </w:rPr>
                <w:t xml:space="preserve">Non-admitted patient emergency department service episode—triage category, code N</w:t>
              </w:r>
            </w:hyperlink>
          </w:p>
          <w:p>
            <w:r>
              <w:rPr>
                <w:rStyle w:val="row-content"/>
                <w:b/>
              </w:rPr>
              <w:t xml:space="preserve">Data Source</w:t>
            </w:r>
          </w:p>
          <w:p>
            <w:hyperlink w:history="true" r:id="Rdc33279268824344">
              <w:r>
                <w:rPr>
                  <w:rStyle w:val="Hyperlink"/>
                </w:rPr>
                <w:t xml:space="preserve">National non-admitted patient emergency department care database</w:t>
              </w:r>
            </w:hyperlink>
          </w:p>
          <w:p>
            <w:r>
              <w:rPr>
                <w:rStyle w:val="row-content"/>
                <w:b/>
              </w:rPr>
              <w:t xml:space="preserve">NMDS / DSS</w:t>
            </w:r>
          </w:p>
          <w:p>
            <w:hyperlink w:history="true" r:id="Re5e7a42c617e4765">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48ae9fd5b7435f">
              <w:r>
                <w:rPr>
                  <w:rStyle w:val="Hyperlink"/>
                </w:rPr>
                <w:t xml:space="preserve">Emergency department stay—type of visit to emergency department, code N</w:t>
              </w:r>
            </w:hyperlink>
          </w:p>
          <w:p>
            <w:r>
              <w:rPr>
                <w:rStyle w:val="row-content"/>
                <w:b/>
              </w:rPr>
              <w:t xml:space="preserve">Data Source</w:t>
            </w:r>
          </w:p>
          <w:p>
            <w:hyperlink w:history="true" r:id="R565aa3639a04402d">
              <w:r>
                <w:rPr>
                  <w:rStyle w:val="Hyperlink"/>
                </w:rPr>
                <w:t xml:space="preserve">National non-admitted patient emergency department care database</w:t>
              </w:r>
            </w:hyperlink>
          </w:p>
          <w:p>
            <w:r>
              <w:rPr>
                <w:rStyle w:val="row-content"/>
                <w:b/>
              </w:rPr>
              <w:t xml:space="preserve">NMDS / DSS</w:t>
            </w:r>
          </w:p>
          <w:p>
            <w:hyperlink w:history="true" r:id="R92363699f94a42b7">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1a0bcc966d4e38">
              <w:r>
                <w:rPr>
                  <w:rStyle w:val="Hyperlink"/>
                </w:rPr>
                <w:t xml:space="preserve">Non-admitted patient emergency department service episode—episode end status, code N</w:t>
              </w:r>
            </w:hyperlink>
          </w:p>
          <w:p>
            <w:r>
              <w:rPr>
                <w:rStyle w:val="row-content"/>
                <w:b/>
              </w:rPr>
              <w:t xml:space="preserve">Data Source</w:t>
            </w:r>
          </w:p>
          <w:p>
            <w:hyperlink w:history="true" r:id="R4de2c3a046b84e2d">
              <w:r>
                <w:rPr>
                  <w:rStyle w:val="Hyperlink"/>
                </w:rPr>
                <w:t xml:space="preserve">National non-admitted patient emergency department care database</w:t>
              </w:r>
            </w:hyperlink>
          </w:p>
          <w:p>
            <w:r>
              <w:rPr>
                <w:rStyle w:val="row-content"/>
                <w:b/>
              </w:rPr>
              <w:t xml:space="preserve">NMDS / DSS</w:t>
            </w:r>
          </w:p>
          <w:p>
            <w:hyperlink w:history="true" r:id="R0716ba6883a649e1">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2016)</w:t>
            </w:r>
          </w:p>
          <w:p>
            <w:pPr>
              <w:pStyle w:val="ListParagraph"/>
              <w:numPr>
                <w:ilvl w:val="0"/>
                <w:numId w:val="4"/>
              </w:numPr>
            </w:pPr>
            <w:r>
              <w:rPr>
                <w:rStyle w:val="row-content-rich-text"/>
              </w:rPr>
              <w:t xml:space="preserve">2016 SEIFA IRSD quintiles</w:t>
            </w:r>
          </w:p>
          <w:p>
            <w:pPr>
              <w:pStyle w:val="ListParagraph"/>
              <w:numPr>
                <w:ilvl w:val="0"/>
                <w:numId w:val="4"/>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3266ef7c3d4bf5">
              <w:r>
                <w:rPr>
                  <w:rStyle w:val="Hyperlink"/>
                </w:rPr>
                <w:t xml:space="preserve">Establishment—organisation identifier (Australian), NNX[X]NNNNN</w:t>
              </w:r>
            </w:hyperlink>
          </w:p>
          <w:p>
            <w:r>
              <w:rPr>
                <w:rStyle w:val="row-content"/>
                <w:b/>
              </w:rPr>
              <w:t xml:space="preserve">Data Source</w:t>
            </w:r>
          </w:p>
          <w:p>
            <w:hyperlink w:history="true" r:id="R975a99f6b91e40b3">
              <w:r>
                <w:rPr>
                  <w:rStyle w:val="Hyperlink"/>
                </w:rPr>
                <w:t xml:space="preserve">National non-admitted patient emergency department care database</w:t>
              </w:r>
            </w:hyperlink>
          </w:p>
          <w:p>
            <w:r>
              <w:rPr>
                <w:rStyle w:val="row-content"/>
                <w:b/>
              </w:rPr>
              <w:t xml:space="preserve">NMDS / DSS</w:t>
            </w:r>
          </w:p>
          <w:p>
            <w:hyperlink w:history="true" r:id="R984f527d29814481">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e0e6166014f49b8">
              <w:r>
                <w:rPr>
                  <w:rStyle w:val="Hyperlink"/>
                </w:rPr>
                <w:t xml:space="preserve">Person—Indigenous status, code N</w:t>
              </w:r>
            </w:hyperlink>
          </w:p>
          <w:p>
            <w:r>
              <w:rPr>
                <w:rStyle w:val="row-content"/>
                <w:b/>
              </w:rPr>
              <w:t xml:space="preserve">Data Source</w:t>
            </w:r>
          </w:p>
          <w:p>
            <w:hyperlink w:history="true" r:id="Re6a36b10dd804e7b">
              <w:r>
                <w:rPr>
                  <w:rStyle w:val="Hyperlink"/>
                </w:rPr>
                <w:t xml:space="preserve">National non-admitted patient emergency department care database</w:t>
              </w:r>
            </w:hyperlink>
          </w:p>
          <w:p>
            <w:r>
              <w:rPr>
                <w:rStyle w:val="row-content"/>
                <w:b/>
              </w:rPr>
              <w:t xml:space="preserve">NMDS / DSS</w:t>
            </w:r>
          </w:p>
          <w:p>
            <w:hyperlink w:history="true" r:id="Raa46d24280c242c7">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405053588848c2">
              <w:r>
                <w:rPr>
                  <w:rStyle w:val="Hyperlink"/>
                </w:rPr>
                <w:t xml:space="preserve">Person—area of usual residence, statistical area level 2 (SA2) code (ASGS 2016) N(9)</w:t>
              </w:r>
            </w:hyperlink>
          </w:p>
          <w:p>
            <w:r>
              <w:rPr>
                <w:rStyle w:val="row-content"/>
                <w:b/>
              </w:rPr>
              <w:t xml:space="preserve">Data Source</w:t>
            </w:r>
          </w:p>
          <w:p>
            <w:hyperlink w:history="true" r:id="R035102752569478c">
              <w:r>
                <w:rPr>
                  <w:rStyle w:val="Hyperlink"/>
                </w:rPr>
                <w:t xml:space="preserve">National non-admitted patient emergency department care database</w:t>
              </w:r>
            </w:hyperlink>
          </w:p>
          <w:p>
            <w:r>
              <w:rPr>
                <w:rStyle w:val="row-content"/>
                <w:b/>
              </w:rPr>
              <w:t xml:space="preserve">NMDS / DSS</w:t>
            </w:r>
          </w:p>
          <w:p>
            <w:hyperlink w:history="true" r:id="R701c104822274849">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4c53609bd6884017">
              <w:r>
                <w:rPr>
                  <w:rStyle w:val="Hyperlink"/>
                </w:rPr>
                <w:t xml:space="preserve">Non-admitted patient emergency department service episode—triage category, code N</w:t>
              </w:r>
            </w:hyperlink>
          </w:p>
          <w:p>
            <w:r>
              <w:rPr>
                <w:rStyle w:val="row-content"/>
                <w:b/>
              </w:rPr>
              <w:t xml:space="preserve">Data Source</w:t>
            </w:r>
          </w:p>
          <w:p>
            <w:hyperlink w:history="true" r:id="R25ebb0b9cdd94470">
              <w:r>
                <w:rPr>
                  <w:rStyle w:val="Hyperlink"/>
                </w:rPr>
                <w:t xml:space="preserve">National non-admitted patient emergency department care database</w:t>
              </w:r>
            </w:hyperlink>
          </w:p>
          <w:p>
            <w:r>
              <w:rPr>
                <w:rStyle w:val="row-content"/>
                <w:b/>
              </w:rPr>
              <w:t xml:space="preserve">NMDS / DSS</w:t>
            </w:r>
          </w:p>
          <w:p>
            <w:hyperlink w:history="true" r:id="R7d477a29c3254628">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b487fdb985454a4c">
              <w:r>
                <w:rPr>
                  <w:rStyle w:val="Hyperlink"/>
                </w:rPr>
                <w:t xml:space="preserve">Booz Allen Hamilton study of emergency department care in NSW</w:t>
              </w:r>
            </w:hyperlink>
            <w:r>
              <w:rPr>
                <w:rStyle w:val="row-content-rich-text"/>
              </w:rPr>
              <w:t xml:space="preserve">.</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8691030f0deb49e6">
              <w:r>
                <w:rPr>
                  <w:rStyle w:val="Hyperlink"/>
                  <w:i/>
                </w:rPr>
                <w:t xml:space="preserve">Australian hospital statistics 2010–11</w:t>
              </w:r>
            </w:hyperlink>
            <w:r>
              <w:rPr>
                <w:rStyle w:val="row-content-rich-text"/>
              </w:rPr>
              <w:t xml:space="preserve">, with the addition of emergency department activity at the Mersey Community Hospital.</w:t>
            </w:r>
          </w:p>
          <w:p>
            <w:pPr/>
            <w:r>
              <w:rPr>
                <w:rStyle w:val="row-content-rich-text"/>
              </w:rPr>
              <w:t xml:space="preserve">Data for the Albury Base Hospital in NSW are reported in Victorian hospital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947e0d0fa9443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c6aaf313a54072">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w:t>
            </w:r>
            <w:r>
              <w:rPr>
                <w:rStyle w:val="row-content-rich-text"/>
                <w:i/>
              </w:rPr>
              <w:t xml:space="preserve">Australian hospital statistics 2010–11</w:t>
            </w:r>
            <w:r>
              <w:rPr>
                <w:rStyle w:val="row-content-rich-text"/>
              </w:rPr>
              <w:t xml:space="preserve">. Health Services Series No. 43. Cat. no. HSE 117. Canberra: AIHW. Viewed 28 May 2020, </w:t>
            </w:r>
            <w:hyperlink w:history="true" r:id="R79668c294aa44390">
              <w:r>
                <w:rPr>
                  <w:rStyle w:val="Hyperlink"/>
                </w:rPr>
                <w:t xml:space="preserve">https://www.aihw.gov.au/reports/hospitals/australian-</w:t>
              </w:r>
              <w:r>
                <w:br/>
              </w:r>
              <w:r>
                <w:rPr>
                  <w:rStyle w:val="row-content-rich-text"/>
                </w:rPr>
                <w:t xml:space="preserve">hospital-statistics-2010-11</w:t>
              </w:r>
            </w:hyperlink>
            <w:hyperlink w:history="true" r:id="Ra0a2071d940448b5">
              <w:r>
                <w:rPr>
                  <w:rStyle w:val="Hyperlink"/>
                </w:rPr>
                <w:t xml:space="preserve">/contents/table-of-contents</w:t>
              </w:r>
            </w:hyperlink>
          </w:p>
          <w:p>
            <w:pPr/>
            <w:r>
              <w:rPr>
                <w:rStyle w:val="row-content-rich-text"/>
              </w:rPr>
              <w:t xml:space="preserve">Booz Allen Hamilton 2007. </w:t>
            </w:r>
            <w:r>
              <w:rPr>
                <w:rStyle w:val="row-content-rich-text"/>
                <w:i/>
              </w:rPr>
              <w:t xml:space="preserve">Key Drivers of Demand in the Emergency Department</w:t>
            </w:r>
            <w:r>
              <w:rPr>
                <w:rStyle w:val="row-content-rich-text"/>
              </w:rPr>
              <w:t xml:space="preserve">. Sydney: New South Wales Department of Health. Viewed 29 May 2020, </w:t>
            </w:r>
            <w:hyperlink w:history="true" r:id="Rfbbc310945ae4b0b">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3ae25be5604b39">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5adf4116765446d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ad6cdb568424d03">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a722937c7d3747e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9e05280b6ef4a6e">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94c84687093a4af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421303165f146c6">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51c48f184d0f414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7dd0fd97743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776f34dba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d0fd97743471b" /><Relationship Type="http://schemas.openxmlformats.org/officeDocument/2006/relationships/header" Target="/word/header1.xml" Id="Redcde54b3ca04752" /><Relationship Type="http://schemas.openxmlformats.org/officeDocument/2006/relationships/settings" Target="/word/settings.xml" Id="Ra347d9000c9a4a6e" /><Relationship Type="http://schemas.openxmlformats.org/officeDocument/2006/relationships/styles" Target="/word/styles.xml" Id="R7800e12027074bd5" /><Relationship Type="http://schemas.openxmlformats.org/officeDocument/2006/relationships/hyperlink" Target="https://meteor.aihw.gov.au/RegistrationAuthority/12" TargetMode="External" Id="R7ce3778e57744f2b" /><Relationship Type="http://schemas.openxmlformats.org/officeDocument/2006/relationships/hyperlink" Target="https://meteor.aihw.gov.au/content/740910" TargetMode="External" Id="R08adfea842b04584" /><Relationship Type="http://schemas.openxmlformats.org/officeDocument/2006/relationships/hyperlink" Target="https://meteor.aihw.gov.au/RegistrationAuthority/12" TargetMode="External" Id="R8e4c852bdc804a90" /><Relationship Type="http://schemas.openxmlformats.org/officeDocument/2006/relationships/hyperlink" Target="https://meteor.aihw.gov.au/content/393484" TargetMode="External" Id="Rc375085fcd1d4467" /><Relationship Type="http://schemas.openxmlformats.org/officeDocument/2006/relationships/hyperlink" Target="https://meteor.aihw.gov.au/RegistrationAuthority/12" TargetMode="External" Id="R854f775506534b65" /><Relationship Type="http://schemas.openxmlformats.org/officeDocument/2006/relationships/numbering" Target="/word/numbering.xml" Id="Ra846105846f9470e" /><Relationship Type="http://schemas.openxmlformats.org/officeDocument/2006/relationships/hyperlink" Target="https://meteor.aihw.gov.au/content/651879" TargetMode="External" Id="Rfee0dcb1bd684b8c" /><Relationship Type="http://schemas.openxmlformats.org/officeDocument/2006/relationships/hyperlink" Target="https://meteor.aihw.gov.au/content/635463" TargetMode="External" Id="R92f9aed1f21c4803" /><Relationship Type="http://schemas.openxmlformats.org/officeDocument/2006/relationships/hyperlink" Target="https://meteor.aihw.gov.au/content/713860" TargetMode="External" Id="Rf07a7d3759bd4c48" /><Relationship Type="http://schemas.openxmlformats.org/officeDocument/2006/relationships/hyperlink" Target="https://meteor.aihw.gov.au/content/684872" TargetMode="External" Id="R7ac3ba7652e44f5a" /><Relationship Type="http://schemas.openxmlformats.org/officeDocument/2006/relationships/hyperlink" Target="https://meteor.aihw.gov.au/content/635463" TargetMode="External" Id="Rdc33279268824344" /><Relationship Type="http://schemas.openxmlformats.org/officeDocument/2006/relationships/hyperlink" Target="https://meteor.aihw.gov.au/content/713860" TargetMode="External" Id="Re5e7a42c617e4765" /><Relationship Type="http://schemas.openxmlformats.org/officeDocument/2006/relationships/hyperlink" Target="https://meteor.aihw.gov.au/content/684942" TargetMode="External" Id="R7d48ae9fd5b7435f" /><Relationship Type="http://schemas.openxmlformats.org/officeDocument/2006/relationships/hyperlink" Target="https://meteor.aihw.gov.au/content/635463" TargetMode="External" Id="R565aa3639a04402d" /><Relationship Type="http://schemas.openxmlformats.org/officeDocument/2006/relationships/hyperlink" Target="https://meteor.aihw.gov.au/content/713860" TargetMode="External" Id="R92363699f94a42b7" /><Relationship Type="http://schemas.openxmlformats.org/officeDocument/2006/relationships/hyperlink" Target="https://meteor.aihw.gov.au/content/722382" TargetMode="External" Id="R261a0bcc966d4e38" /><Relationship Type="http://schemas.openxmlformats.org/officeDocument/2006/relationships/hyperlink" Target="https://meteor.aihw.gov.au/content/635463" TargetMode="External" Id="R4de2c3a046b84e2d" /><Relationship Type="http://schemas.openxmlformats.org/officeDocument/2006/relationships/hyperlink" Target="https://meteor.aihw.gov.au/content/713860" TargetMode="External" Id="R0716ba6883a649e1" /><Relationship Type="http://schemas.openxmlformats.org/officeDocument/2006/relationships/hyperlink" Target="https://meteor.aihw.gov.au/content/269973" TargetMode="External" Id="R1a3266ef7c3d4bf5" /><Relationship Type="http://schemas.openxmlformats.org/officeDocument/2006/relationships/hyperlink" Target="https://meteor.aihw.gov.au/content/635463" TargetMode="External" Id="R975a99f6b91e40b3" /><Relationship Type="http://schemas.openxmlformats.org/officeDocument/2006/relationships/hyperlink" Target="https://meteor.aihw.gov.au/content/713860" TargetMode="External" Id="R984f527d29814481" /><Relationship Type="http://schemas.openxmlformats.org/officeDocument/2006/relationships/hyperlink" Target="https://meteor.aihw.gov.au/content/602543" TargetMode="External" Id="Rde0e6166014f49b8" /><Relationship Type="http://schemas.openxmlformats.org/officeDocument/2006/relationships/hyperlink" Target="https://meteor.aihw.gov.au/content/635463" TargetMode="External" Id="Re6a36b10dd804e7b" /><Relationship Type="http://schemas.openxmlformats.org/officeDocument/2006/relationships/hyperlink" Target="https://meteor.aihw.gov.au/content/713860" TargetMode="External" Id="Raa46d24280c242c7" /><Relationship Type="http://schemas.openxmlformats.org/officeDocument/2006/relationships/hyperlink" Target="https://meteor.aihw.gov.au/content/659725" TargetMode="External" Id="R4d405053588848c2" /><Relationship Type="http://schemas.openxmlformats.org/officeDocument/2006/relationships/hyperlink" Target="https://meteor.aihw.gov.au/content/635463" TargetMode="External" Id="R035102752569478c" /><Relationship Type="http://schemas.openxmlformats.org/officeDocument/2006/relationships/hyperlink" Target="https://meteor.aihw.gov.au/content/713860" TargetMode="External" Id="R701c104822274849" /><Relationship Type="http://schemas.openxmlformats.org/officeDocument/2006/relationships/hyperlink" Target="https://meteor.aihw.gov.au/content/684872" TargetMode="External" Id="R4c53609bd6884017" /><Relationship Type="http://schemas.openxmlformats.org/officeDocument/2006/relationships/hyperlink" Target="https://meteor.aihw.gov.au/content/635463" TargetMode="External" Id="R25ebb0b9cdd94470" /><Relationship Type="http://schemas.openxmlformats.org/officeDocument/2006/relationships/hyperlink" Target="https://meteor.aihw.gov.au/content/713860" TargetMode="External" Id="R7d477a29c3254628" /><Relationship Type="http://schemas.openxmlformats.org/officeDocument/2006/relationships/hyperlink" Target="http://pandora.nla.gov.au/pan/86401/20080627-1631/www.health.nsw.gov.au/pubs/2007/pdf/booz_allen_report.pdf" TargetMode="External" Id="Rb487fdb985454a4c" /><Relationship Type="http://schemas.openxmlformats.org/officeDocument/2006/relationships/hyperlink" Target="https://www.aihw.gov.au/reports/hospitals/australian-hospital-statistics-2010-11/contents/table-of-contents" TargetMode="External" Id="R8691030f0deb49e6" /><Relationship Type="http://schemas.openxmlformats.org/officeDocument/2006/relationships/hyperlink" Target="https://meteor.aihw.gov.au/content/392591" TargetMode="External" Id="Rb5947e0d0fa94430" /><Relationship Type="http://schemas.openxmlformats.org/officeDocument/2006/relationships/hyperlink" Target="https://meteor.aihw.gov.au/content/635463" TargetMode="External" Id="R2bc6aaf313a54072" /><Relationship Type="http://schemas.openxmlformats.org/officeDocument/2006/relationships/hyperlink" Target="https://www.aihw.gov.au/reports/hospitals/australian-hospital-statistics-2010-11/contents/table-of-contents" TargetMode="External" Id="R79668c294aa44390" /><Relationship Type="http://schemas.openxmlformats.org/officeDocument/2006/relationships/hyperlink" Target="https://www.aihw.gov.au/reports/hospitals/australian-hospital-statistics-2010-11/contents/table-of-contents" TargetMode="External" Id="Ra0a2071d940448b5" /><Relationship Type="http://schemas.openxmlformats.org/officeDocument/2006/relationships/hyperlink" Target="https://webarchive.nla.gov.au/awa/20080627063427/http:/pandora.nla.gov.au/pan/86401/20080627-1631/www.health.nsw.gov.au/pubs/2007/pdf/booz_allen_report.pdf" TargetMode="External" Id="Rfbbc310945ae4b0b" /><Relationship Type="http://schemas.openxmlformats.org/officeDocument/2006/relationships/hyperlink" Target="https://meteor.aihw.gov.au/content/725791" TargetMode="External" Id="R7b3ae25be5604b39" /><Relationship Type="http://schemas.openxmlformats.org/officeDocument/2006/relationships/hyperlink" Target="https://meteor.aihw.gov.au/RegistrationAuthority/12" TargetMode="External" Id="R5adf4116765446d4" /><Relationship Type="http://schemas.openxmlformats.org/officeDocument/2006/relationships/hyperlink" Target="https://meteor.aihw.gov.au/content/740872" TargetMode="External" Id="R4ad6cdb568424d03" /><Relationship Type="http://schemas.openxmlformats.org/officeDocument/2006/relationships/hyperlink" Target="https://meteor.aihw.gov.au/RegistrationAuthority/12" TargetMode="External" Id="Ra722937c7d3747ec" /><Relationship Type="http://schemas.openxmlformats.org/officeDocument/2006/relationships/hyperlink" Target="https://meteor.aihw.gov.au/content/740840" TargetMode="External" Id="R09e05280b6ef4a6e" /><Relationship Type="http://schemas.openxmlformats.org/officeDocument/2006/relationships/hyperlink" Target="https://meteor.aihw.gov.au/RegistrationAuthority/12" TargetMode="External" Id="R94c84687093a4aff" /><Relationship Type="http://schemas.openxmlformats.org/officeDocument/2006/relationships/hyperlink" Target="https://meteor.aihw.gov.au/content/740838" TargetMode="External" Id="Rc421303165f146c6" /><Relationship Type="http://schemas.openxmlformats.org/officeDocument/2006/relationships/hyperlink" Target="https://meteor.aihw.gov.au/RegistrationAuthority/12" TargetMode="External" Id="R51c48f184d0f414a" /></Relationships>
</file>

<file path=word/_rels/header1.xml.rels>&#65279;<?xml version="1.0" encoding="utf-8"?><Relationships xmlns="http://schemas.openxmlformats.org/package/2006/relationships"><Relationship Type="http://schemas.openxmlformats.org/officeDocument/2006/relationships/image" Target="/media/image.png" Id="R101776f34dba4f05" /></Relationships>
</file>