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c7e74899524a79" /></Relationships>
</file>

<file path=word/document.xml><?xml version="1.0" encoding="utf-8"?>
<w:document xmlns:r="http://schemas.openxmlformats.org/officeDocument/2006/relationships" xmlns:w="http://schemas.openxmlformats.org/wordprocessingml/2006/main">
  <w:body>
    <w:p>
      <w:pPr>
        <w:pStyle w:val="Title"/>
      </w:pPr>
      <w:r>
        <w:t>Collection occasion—reference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occasion—reference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Collection occasion reference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5d1024c6b9448b">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relevant specified date relating to a collection occasion,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5dbfc5c3e44d3b">
              <w:r>
                <w:rPr>
                  <w:rStyle w:val="Hyperlink"/>
                </w:rPr>
                <w:t xml:space="preserve">Collection occasion—reference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516c82f3f34bd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9f2c9b29b64b2f">
              <w:r>
                <w:rPr>
                  <w:rStyle w:val="Hyperlink"/>
                </w:rPr>
                <w:t xml:space="preserve">National Outcomes and Casemix Collection NMDS 2023-24</w:t>
              </w:r>
            </w:hyperlink>
          </w:p>
          <w:p>
            <w:pPr>
              <w:spacing w:before="0" w:after="0"/>
            </w:pPr>
            <w:r>
              <w:rPr>
                <w:rStyle w:val="row-content"/>
                <w:color w:val="244061"/>
              </w:rPr>
              <w:t xml:space="preserve">       </w:t>
            </w:r>
            <w:hyperlink w:history="true" r:id="Red7e358dd74d40f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For use in the National Outcomes and Casemix Collection (NOCC), this is the reference date for all data collected at any given collection occasion defined as the date on which the collection occasion (admission, review, or discharge) occurred.</w:t>
            </w:r>
          </w:p>
          <w:p>
            <w:r>
              <w:rPr>
                <w:rStyle w:val="row-content"/>
              </w:rPr>
              <w:t xml:space="preserve">The collection occasion date should be distinguished from the actual date of completion of individual measures that are required at the specific occasion. In practice, the various measures may be completed by clinicians and consumers over several days. For national reporting and statistical purposes, a single date is required which ties all the standardised measures and other data items together in a single collection occasion. The actual collection dates of the individual data items and standard measures may be collected locally but is not required in the national reporting extract.</w:t>
            </w:r>
          </w:p>
          <w:p>
            <w:r>
              <w:rPr>
                <w:rStyle w:val="row-content"/>
              </w:rPr>
              <w:t xml:space="preserve">For data collected at the beginning of an </w:t>
            </w:r>
            <w:hyperlink w:history="true" r:id="R7d572215c0044425">
              <w:r>
                <w:rPr>
                  <w:rStyle w:val="Hyperlink"/>
                </w:rPr>
                <w:t xml:space="preserve">episode of mental health care</w:t>
              </w:r>
            </w:hyperlink>
            <w:r>
              <w:rPr>
                <w:rStyle w:val="row-content"/>
                <w:i/>
              </w:rPr>
              <w:t xml:space="preserve">, </w:t>
            </w:r>
            <w:r>
              <w:rPr>
                <w:rStyle w:val="row-content"/>
              </w:rPr>
              <w:t xml:space="preserve">the collection occasion date is referred to as the admission date. For data collected at end of an episode of mental health care, the collection occasion date is referred to as the discharge date. For data collected at review during an ongoing episode of mental health care, the collection occasion date is referred to as the review date.</w:t>
            </w:r>
          </w:p>
          <w:p>
            <w:r>
              <w:rPr>
                <w:rStyle w:val="row-content"/>
              </w:rPr>
              <w:t xml:space="preserve">A special requirement applies in the case of inpatient episodes to facilitate record matching with corresponding records collected under the </w:t>
            </w:r>
            <w:hyperlink w:history="true" r:id="R113067b890fe4496">
              <w:r>
                <w:rPr>
                  <w:rStyle w:val="Hyperlink"/>
                </w:rPr>
                <w:t xml:space="preserve">Admitted patient care NMDS 2023–24</w:t>
              </w:r>
            </w:hyperlink>
            <w:r>
              <w:rPr>
                <w:rStyle w:val="row-content"/>
              </w:rPr>
              <w:t xml:space="preserve">. For admission to inpatient episodes, the collection occasion date should be the date of admission as recorded in the NMDS data set. For discharge from inpatient episodes, the collection occasion date should be the date of separation as recorded in the NMDS data set. </w:t>
            </w:r>
          </w:p>
          <w:p>
            <w:r>
              <w:br/>
            </w:r>
            <w:r>
              <w:br/>
            </w:r>
            <w:hyperlink w:history="true" r:id="Re9f233531e8e4944">
              <w:r>
                <w:rPr>
                  <w:rStyle w:val="Hyperlink"/>
                </w:rPr>
                <w:t xml:space="preserve">National Outcomes and Casemix Collection NMDS 2024-25</w:t>
              </w:r>
            </w:hyperlink>
          </w:p>
          <w:p>
            <w:pPr>
              <w:spacing w:before="0" w:after="0"/>
            </w:pPr>
            <w:r>
              <w:rPr>
                <w:rStyle w:val="row-content"/>
                <w:color w:val="244061"/>
              </w:rPr>
              <w:t xml:space="preserve">       </w:t>
            </w:r>
            <w:hyperlink w:history="true" r:id="R752afe885d6e4e8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For use in the National Outcomes and Casemix Collection (NOCC), this is the reference date for all data collected at any given collection occasion defined as the date on which the collection occasion (admission, review, or discharge) occurred.</w:t>
            </w:r>
          </w:p>
          <w:p>
            <w:r>
              <w:rPr>
                <w:rStyle w:val="row-content"/>
              </w:rPr>
              <w:t xml:space="preserve">The collection occasion date should be distinguished from the actual date of completion of individual measures that are required at the specific occasion. In practice, the various measures may be completed by clinicians and consumers over several days. For national reporting and statistical purposes, a single date is required which ties all the standardised measures and other data items together in a single collection occasion. The actual collection dates of the individual data items and standard measures may be collected locally but is not required in the national reporting extract.</w:t>
            </w:r>
          </w:p>
          <w:p>
            <w:r>
              <w:rPr>
                <w:rStyle w:val="row-content"/>
              </w:rPr>
              <w:t xml:space="preserve">For data collected at the beginning of an </w:t>
            </w:r>
            <w:hyperlink w:history="true" r:id="R303ca9413f6c4871">
              <w:r>
                <w:rPr>
                  <w:rStyle w:val="Hyperlink"/>
                </w:rPr>
                <w:t xml:space="preserve">episode of mental health care</w:t>
              </w:r>
            </w:hyperlink>
            <w:r>
              <w:rPr>
                <w:rStyle w:val="row-content"/>
                <w:i/>
              </w:rPr>
              <w:t xml:space="preserve">, </w:t>
            </w:r>
            <w:r>
              <w:rPr>
                <w:rStyle w:val="row-content"/>
              </w:rPr>
              <w:t xml:space="preserve">the collection occasion date is referred to as the admission date. For data collected at end of an episode of mental health care, the collection occasion date is referred to as the discharge date. For data collected at review during an ongoing episode of mental health care, the collection occasion date is referred to as the review date.</w:t>
            </w:r>
          </w:p>
          <w:p>
            <w:r>
              <w:rPr>
                <w:rStyle w:val="row-content"/>
              </w:rPr>
              <w:t xml:space="preserve">A special requirement applies in the case of inpatient episodes to facilitate record matching with corresponding records collected under the </w:t>
            </w:r>
            <w:hyperlink w:history="true" r:id="Rde76362074804c87">
              <w:r>
                <w:rPr>
                  <w:rStyle w:val="Hyperlink"/>
                </w:rPr>
                <w:t xml:space="preserve">Admitted patient care NMDS 2024–25</w:t>
              </w:r>
            </w:hyperlink>
            <w:r>
              <w:rPr>
                <w:rStyle w:val="row-content"/>
              </w:rPr>
              <w:t xml:space="preserve">. For admission to inpatient episodes, the collection occasion date should be the date of admission as recorded in the NMDS data set. For discharge from inpatient episodes, the collection occasion date should be the date of separation as recorded in the NMDS data set. </w:t>
            </w:r>
          </w:p>
          <w:p>
            <w:r>
              <w:br/>
            </w:r>
            <w:r>
              <w:br/>
            </w:r>
          </w:p>
        </w:tc>
      </w:tr>
    </w:tbl>
    <w:p/>
    <w:tbl>
      <w:tblPr>
        <w:tblStyle w:val="TableGrid"/>
        <w:tblW w:w="0" w:type="auto"/>
      </w:tblPr>
    </w:tbl>
    <w:p>
      <w:r>
        <w:br/>
      </w:r>
    </w:p>
    <w:sectPr>
      <w:footerReference xmlns:r="http://schemas.openxmlformats.org/officeDocument/2006/relationships" w:type="default" r:id="R269588d5e37543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e8d008acbf42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9588d5e37543db" /><Relationship Type="http://schemas.openxmlformats.org/officeDocument/2006/relationships/header" Target="/word/header1.xml" Id="Rc1b6517bf408467c" /><Relationship Type="http://schemas.openxmlformats.org/officeDocument/2006/relationships/settings" Target="/word/settings.xml" Id="R445dd942640545da" /><Relationship Type="http://schemas.openxmlformats.org/officeDocument/2006/relationships/styles" Target="/word/styles.xml" Id="Rfe1949157ebb4626" /><Relationship Type="http://schemas.openxmlformats.org/officeDocument/2006/relationships/hyperlink" Target="https://meteor.aihw.gov.au/RegistrationAuthority/12" TargetMode="External" Id="Rb85d1024c6b9448b" /><Relationship Type="http://schemas.openxmlformats.org/officeDocument/2006/relationships/hyperlink" Target="https://meteor.aihw.gov.au/content/737718" TargetMode="External" Id="Rbb5dbfc5c3e44d3b" /><Relationship Type="http://schemas.openxmlformats.org/officeDocument/2006/relationships/hyperlink" Target="https://meteor.aihw.gov.au/content/270566" TargetMode="External" Id="R1b516c82f3f34bd9" /><Relationship Type="http://schemas.openxmlformats.org/officeDocument/2006/relationships/hyperlink" Target="https://meteor.aihw.gov.au/content/731932" TargetMode="External" Id="R939f2c9b29b64b2f" /><Relationship Type="http://schemas.openxmlformats.org/officeDocument/2006/relationships/hyperlink" Target="https://meteor.aihw.gov.au/RegistrationAuthority/12" TargetMode="External" Id="Red7e358dd74d40fb" /><Relationship Type="http://schemas.openxmlformats.org/officeDocument/2006/relationships/hyperlink" Target="https://meteor.aihw.gov.au/content/722722" TargetMode="External" Id="R7d572215c0044425" /><Relationship Type="http://schemas.openxmlformats.org/officeDocument/2006/relationships/hyperlink" Target="https://meteor.aihw.gov.au/content/756111" TargetMode="External" Id="R113067b890fe4496" /><Relationship Type="http://schemas.openxmlformats.org/officeDocument/2006/relationships/hyperlink" Target="https://meteor.aihw.gov.au/content/775846" TargetMode="External" Id="Re9f233531e8e4944" /><Relationship Type="http://schemas.openxmlformats.org/officeDocument/2006/relationships/hyperlink" Target="https://meteor.aihw.gov.au/RegistrationAuthority/12" TargetMode="External" Id="R752afe885d6e4e89" /><Relationship Type="http://schemas.openxmlformats.org/officeDocument/2006/relationships/hyperlink" Target="https://meteor.aihw.gov.au/content/722722" TargetMode="External" Id="R303ca9413f6c4871" /><Relationship Type="http://schemas.openxmlformats.org/officeDocument/2006/relationships/hyperlink" Target="https://meteor.aihw.gov.au/content/775630" TargetMode="External" Id="Rde76362074804c87" /></Relationships>
</file>

<file path=word/_rels/header1.xml.rels>&#65279;<?xml version="1.0" encoding="utf-8"?><Relationships xmlns="http://schemas.openxmlformats.org/package/2006/relationships"><Relationship Type="http://schemas.openxmlformats.org/officeDocument/2006/relationships/image" Target="/media/image.png" Id="R05e8d008acbf42ec" /></Relationships>
</file>