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82d3719212421d" /></Relationships>
</file>

<file path=word/document.xml><?xml version="1.0" encoding="utf-8"?>
<w:document xmlns:r="http://schemas.openxmlformats.org/officeDocument/2006/relationships" xmlns:w="http://schemas.openxmlformats.org/wordprocessingml/2006/main">
  <w:body>
    <w:p>
      <w:pPr>
        <w:pStyle w:val="Title"/>
      </w:pPr>
      <w:r>
        <w:t>Management of Peripheral Intravenous Catheters Clinical Care Standard: 07a-Evidence of a locally approved policy that defines the documentation for PIVC insertion, maintenance, removal, and regular review</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Management of Peripheral Intravenous Catheters Clinical Care Standard: 07a-Evidence of a locally approved policy that defines the documentation for PIVC insertion, maintenance, removal, and regular review</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7a-Evidence of a locally approved policy that defines the documentation for PIVC insertion, maintenance, removal, and regular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356326598c4fa9">
              <w:r>
                <w:rPr>
                  <w:rStyle w:val="Hyperlink"/>
                  <w:color w:val="244061"/>
                </w:rPr>
                <w:t xml:space="preserve">Australian Commission on Safety and Quality in Health Care</w:t>
              </w:r>
            </w:hyperlink>
            <w:r>
              <w:rPr>
                <w:rStyle w:val="row-content"/>
                <w:color w:val="244061"/>
              </w:rPr>
              <w:t xml:space="preserve">, Standard 25/05/2021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Evidence of a locally approved policy that defines the documentation for PIVC insertion, maintenance, removal, and regular review.</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plan for a patient’s PIVC should be clear and decisions relating to the device and its condition accurately recorded and accessible to all clinicians involved in the patient’s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6d370f863684646">
              <w:r>
                <w:rPr>
                  <w:rStyle w:val="Hyperlink"/>
                </w:rPr>
                <w:t xml:space="preserve">Clinical care standard indicators: Management of Peripheral Intravenous Catheters </w:t>
              </w:r>
            </w:hyperlink>
          </w:p>
          <w:p>
            <w:pPr>
              <w:spacing w:before="0" w:after="0"/>
            </w:pPr>
            <w:r>
              <w:rPr>
                <w:rStyle w:val="row-content"/>
                <w:color w:val="244061"/>
              </w:rPr>
              <w:t xml:space="preserve">       </w:t>
            </w:r>
            <w:hyperlink w:history="true" r:id="Rc0d4e44362764a32">
              <w:r>
                <w:rPr>
                  <w:rStyle w:val="Hyperlink"/>
                  <w:color w:val="244061"/>
                </w:rPr>
                <w:t xml:space="preserve">Australian Commission on Safety and Quality in Health Care</w:t>
              </w:r>
            </w:hyperlink>
            <w:r>
              <w:rPr>
                <w:rStyle w:val="row-content"/>
                <w:color w:val="244061"/>
              </w:rPr>
              <w:t xml:space="preserve">, Standard 25/05/2021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policy should specify:</w:t>
            </w:r>
          </w:p>
          <w:p>
            <w:pPr>
              <w:pStyle w:val="ListParagraph"/>
              <w:numPr>
                <w:ilvl w:val="0"/>
                <w:numId w:val="3"/>
              </w:numPr>
            </w:pPr>
            <w:r>
              <w:rPr>
                <w:rStyle w:val="row-content-rich-text"/>
              </w:rPr>
              <w:t xml:space="preserve">The information that must be documented in the medical record for every PIVC inserted, including, indication for insertion, maintenance, and removal</w:t>
            </w:r>
          </w:p>
          <w:p>
            <w:pPr>
              <w:pStyle w:val="ListParagraph"/>
              <w:numPr>
                <w:ilvl w:val="0"/>
                <w:numId w:val="3"/>
              </w:numPr>
            </w:pPr>
            <w:r>
              <w:rPr>
                <w:rStyle w:val="row-content-rich-text"/>
              </w:rPr>
              <w:t xml:space="preserve">How often documentation should occur, and</w:t>
            </w:r>
          </w:p>
          <w:p>
            <w:pPr>
              <w:pStyle w:val="ListParagraph"/>
              <w:numPr>
                <w:ilvl w:val="0"/>
                <w:numId w:val="3"/>
              </w:numPr>
            </w:pPr>
            <w:r>
              <w:rPr>
                <w:rStyle w:val="row-content-rich-text"/>
              </w:rPr>
              <w:t xml:space="preserve">The organisation’s process to assess adherence to the policy.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Yes/No</w:t>
            </w:r>
          </w:p>
          <w:p>
            <w:pPr>
              <w:spacing w:after="160"/>
            </w:pPr>
            <w:r>
              <w:rPr>
                <w:rStyle w:val="row-content-rich-text"/>
              </w:rPr>
              <w:t xml:space="preserve">A healthcare setting that has documented evidence of a locally approved policy that is implemented should record ‘Yes.’ Otherwise, the healthcare setting should record ‘No.’</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2021. Peripheral Venous Access clinical care standard. Australian Commission on Safety and Quality in Health Care, Sydney.</w:t>
            </w:r>
          </w:p>
          <w:p>
            <w:pPr/>
            <w:r>
              <w:rPr>
                <w:rStyle w:val="row-content-rich-text"/>
              </w:rPr>
              <w:t xml:space="preserve">Schults JA, Kleidon T, Chopra C, et al. International recommendations for a vascular access minimum data set: A Delphi consensus-building study. 2020. BMJ Quality &amp; Safety.</w:t>
            </w:r>
          </w:p>
        </w:tc>
      </w:tr>
    </w:tbl>
    <w:p>
      <w:r>
        <w:br/>
      </w:r>
    </w:p>
    <w:sectPr>
      <w:footerReference xmlns:r="http://schemas.openxmlformats.org/officeDocument/2006/relationships" w:type="default" r:id="R5be00922c4b843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735072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cff22098f54e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e00922c4b84321" /><Relationship Type="http://schemas.openxmlformats.org/officeDocument/2006/relationships/header" Target="/word/header1.xml" Id="R9fc9279ca61d4885" /><Relationship Type="http://schemas.openxmlformats.org/officeDocument/2006/relationships/settings" Target="/word/settings.xml" Id="R2a1bcc91c2264be3" /><Relationship Type="http://schemas.openxmlformats.org/officeDocument/2006/relationships/styles" Target="/word/styles.xml" Id="R1b92b88bb0104b1c" /><Relationship Type="http://schemas.openxmlformats.org/officeDocument/2006/relationships/hyperlink" Target="https://meteor.aihw.gov.au/RegistrationAuthority/18" TargetMode="External" Id="R10356326598c4fa9" /><Relationship Type="http://schemas.openxmlformats.org/officeDocument/2006/relationships/numbering" Target="/word/numbering.xml" Id="R6237cb09cb7043a5" /><Relationship Type="http://schemas.openxmlformats.org/officeDocument/2006/relationships/hyperlink" Target="https://meteor.aihw.gov.au/content/732513" TargetMode="External" Id="R36d370f863684646" /><Relationship Type="http://schemas.openxmlformats.org/officeDocument/2006/relationships/hyperlink" Target="https://meteor.aihw.gov.au/RegistrationAuthority/18" TargetMode="External" Id="Rc0d4e44362764a32" /></Relationships>
</file>

<file path=word/_rels/header1.xml.rels>&#65279;<?xml version="1.0" encoding="utf-8"?><Relationships xmlns="http://schemas.openxmlformats.org/package/2006/relationships"><Relationship Type="http://schemas.openxmlformats.org/officeDocument/2006/relationships/image" Target="/media/image.png" Id="R9ecff22098f54e64" /></Relationships>
</file>