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cb0a12dcd4b9d" /></Relationships>
</file>

<file path=word/document.xml><?xml version="1.0" encoding="utf-8"?>
<w:document xmlns:r="http://schemas.openxmlformats.org/officeDocument/2006/relationships" xmlns:w="http://schemas.openxmlformats.org/wordprocessingml/2006/main">
  <w:body>
    <w:p>
      <w:pPr>
        <w:pStyle w:val="Title"/>
      </w:pPr>
      <w:r>
        <w:t>Person—family violence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violence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violence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4e4104c4b445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3a10923bcb9345ba">
              <w:r>
                <w:rPr>
                  <w:rStyle w:val="Hyperlink"/>
                  <w:b/>
                </w:rPr>
                <w:t xml:space="preserve">screening</w:t>
              </w:r>
            </w:hyperlink>
            <w:r>
              <w:rPr>
                <w:rStyle w:val="row-content-rich-text"/>
              </w:rPr>
              <w:t xml:space="preserve"> for </w:t>
            </w:r>
            <w:hyperlink w:tooltip="Violence between family members as well as between current or former intimate partners. For example, family violence can include acts of violence between a parent and a child." w:history="true" r:id="Rc049c08e0c664d7f">
              <w:r>
                <w:rPr>
                  <w:rStyle w:val="Hyperlink"/>
                  <w:b/>
                </w:rPr>
                <w:t xml:space="preserve">family violence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070436e7f44d70">
              <w:r>
                <w:rPr>
                  <w:rStyle w:val="Hyperlink"/>
                </w:rPr>
                <w:t xml:space="preserve">Person—family violence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a59cb77aba448e">
              <w:r>
                <w:rPr>
                  <w:rStyle w:val="Hyperlink"/>
                </w:rPr>
                <w:t xml:space="preserve">Screening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family violence is conducted using a validated screening tool, which is an instrument that has been psychometrically tested for reliability, validity and sensitivity e.g., the Humiliation, Afraid, Rape, Kick (HARK) tool.</w:t>
            </w:r>
          </w:p>
          <w:p>
            <w:pPr>
              <w:spacing w:after="160"/>
            </w:pPr>
            <w:r>
              <w:rPr>
                <w:rStyle w:val="row-content-rich-text"/>
              </w:rPr>
              <w:t xml:space="preserve">CODE 1     Yes</w:t>
            </w:r>
          </w:p>
          <w:p>
            <w:pPr>
              <w:spacing w:after="160"/>
            </w:pPr>
            <w:r>
              <w:rPr>
                <w:rStyle w:val="row-content-rich-text"/>
              </w:rPr>
              <w:t xml:space="preserve">This value should be used if the person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person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This value should be used if the person declined screening using a validated screening tool.</w:t>
            </w:r>
          </w:p>
          <w:p>
            <w:pPr>
              <w:spacing w:after="160"/>
            </w:pPr>
            <w:r>
              <w:rPr>
                <w:rStyle w:val="row-content-rich-text"/>
              </w:rPr>
              <w:t xml:space="preserve">CODE 9     Not stated/inadequately described</w:t>
            </w:r>
          </w:p>
          <w:p>
            <w:pPr>
              <w:spacing w:after="160"/>
            </w:pPr>
            <w:r>
              <w:rPr>
                <w:rStyle w:val="row-content-rich-text"/>
              </w:rPr>
              <w:t xml:space="preserve">This value should be used if the data is missing or illegible.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e2f47f78174742">
              <w:r>
                <w:rPr>
                  <w:rStyle w:val="Hyperlink"/>
                </w:rPr>
                <w:t xml:space="preserve">Person—family violence screening status, code N</w:t>
              </w:r>
            </w:hyperlink>
          </w:p>
          <w:p>
            <w:pPr>
              <w:spacing w:before="0" w:after="0"/>
            </w:pPr>
            <w:r>
              <w:rPr>
                <w:rStyle w:val="row-content"/>
                <w:color w:val="244061"/>
              </w:rPr>
              <w:t xml:space="preserve">       </w:t>
            </w:r>
            <w:hyperlink w:history="true" r:id="R64d80882fd3645b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c073a2debb4ffb">
              <w:r>
                <w:rPr>
                  <w:rStyle w:val="Hyperlink"/>
                </w:rPr>
                <w:t xml:space="preserve">Perinatal NBEDS 2021–22</w:t>
              </w:r>
            </w:hyperlink>
          </w:p>
          <w:p>
            <w:pPr>
              <w:spacing w:before="0" w:after="0"/>
            </w:pPr>
            <w:r>
              <w:rPr>
                <w:rStyle w:val="row-content"/>
                <w:color w:val="244061"/>
              </w:rPr>
              <w:t xml:space="preserve">       </w:t>
            </w:r>
            <w:hyperlink w:history="true" r:id="R935338b5e61e4d6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d2a97e98e3cb4849">
              <w:r>
                <w:rPr>
                  <w:rStyle w:val="Hyperlink"/>
                </w:rPr>
                <w:t xml:space="preserve">Perinatal NBEDS 2022–23</w:t>
              </w:r>
            </w:hyperlink>
          </w:p>
          <w:p>
            <w:pPr>
              <w:spacing w:before="0" w:after="0"/>
            </w:pPr>
            <w:r>
              <w:rPr>
                <w:rStyle w:val="row-content"/>
                <w:color w:val="244061"/>
              </w:rPr>
              <w:t xml:space="preserve">       </w:t>
            </w:r>
            <w:hyperlink w:history="true" r:id="R03290145981e49b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5035b19f4cf548cd">
              <w:r>
                <w:rPr>
                  <w:rStyle w:val="Hyperlink"/>
                </w:rPr>
                <w:t xml:space="preserve">Perinatal NBEDS 2023–24</w:t>
              </w:r>
            </w:hyperlink>
          </w:p>
          <w:p>
            <w:pPr>
              <w:spacing w:before="0" w:after="0"/>
            </w:pPr>
            <w:r>
              <w:rPr>
                <w:rStyle w:val="row-content"/>
                <w:color w:val="244061"/>
              </w:rPr>
              <w:t xml:space="preserve">       </w:t>
            </w:r>
            <w:hyperlink w:history="true" r:id="R2fc7b8edaaac4f2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4e79fc3c32ec401e">
              <w:r>
                <w:rPr>
                  <w:rStyle w:val="Hyperlink"/>
                </w:rPr>
                <w:t xml:space="preserve">Perinatal NBEDS 2024–25</w:t>
              </w:r>
            </w:hyperlink>
          </w:p>
          <w:p>
            <w:pPr>
              <w:spacing w:before="0" w:after="0"/>
            </w:pPr>
            <w:r>
              <w:rPr>
                <w:rStyle w:val="row-content"/>
                <w:color w:val="244061"/>
              </w:rPr>
              <w:t xml:space="preserve">       </w:t>
            </w:r>
            <w:hyperlink w:history="true" r:id="Rf8c46dd565e64b9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60bfc1888129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3c602f63c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fc1888129425b" /><Relationship Type="http://schemas.openxmlformats.org/officeDocument/2006/relationships/header" Target="/word/header1.xml" Id="Rb815f17fd0944044" /><Relationship Type="http://schemas.openxmlformats.org/officeDocument/2006/relationships/settings" Target="/word/settings.xml" Id="R31b671a7803e4008" /><Relationship Type="http://schemas.openxmlformats.org/officeDocument/2006/relationships/styles" Target="/word/styles.xml" Id="R4c06a4e7fb424745" /><Relationship Type="http://schemas.openxmlformats.org/officeDocument/2006/relationships/hyperlink" Target="https://meteor.aihw.gov.au/RegistrationAuthority/12" TargetMode="External" Id="Re9b4e4104c4b445c" /><Relationship Type="http://schemas.openxmlformats.org/officeDocument/2006/relationships/hyperlink" Target="https://meteor.aihw.gov.au/content/733968" TargetMode="External" Id="R3a10923bcb9345ba" /><Relationship Type="http://schemas.openxmlformats.org/officeDocument/2006/relationships/hyperlink" Target="https://meteor.aihw.gov.au/content/693486" TargetMode="External" Id="Rc049c08e0c664d7f" /><Relationship Type="http://schemas.openxmlformats.org/officeDocument/2006/relationships/hyperlink" Target="https://meteor.aihw.gov.au/content/733539" TargetMode="External" Id="Re2070436e7f44d70" /><Relationship Type="http://schemas.openxmlformats.org/officeDocument/2006/relationships/hyperlink" Target="https://meteor.aihw.gov.au/content/573718" TargetMode="External" Id="R20a59cb77aba448e" /><Relationship Type="http://schemas.openxmlformats.org/officeDocument/2006/relationships/hyperlink" Target="https://meteor.aihw.gov.au/content/622401" TargetMode="External" Id="R70e2f47f78174742" /><Relationship Type="http://schemas.openxmlformats.org/officeDocument/2006/relationships/hyperlink" Target="https://meteor.aihw.gov.au/RegistrationAuthority/12" TargetMode="External" Id="R64d80882fd3645b7" /><Relationship Type="http://schemas.openxmlformats.org/officeDocument/2006/relationships/hyperlink" Target="https://meteor.aihw.gov.au/content/727295" TargetMode="External" Id="Rf5c073a2debb4ffb" /><Relationship Type="http://schemas.openxmlformats.org/officeDocument/2006/relationships/hyperlink" Target="https://meteor.aihw.gov.au/RegistrationAuthority/12" TargetMode="External" Id="R935338b5e61e4d63" /><Relationship Type="http://schemas.openxmlformats.org/officeDocument/2006/relationships/hyperlink" Target="https://meteor.aihw.gov.au/content/742055" TargetMode="External" Id="Rd2a97e98e3cb4849" /><Relationship Type="http://schemas.openxmlformats.org/officeDocument/2006/relationships/hyperlink" Target="https://meteor.aihw.gov.au/RegistrationAuthority/12" TargetMode="External" Id="R03290145981e49b7" /><Relationship Type="http://schemas.openxmlformats.org/officeDocument/2006/relationships/hyperlink" Target="https://meteor.aihw.gov.au/content/756064" TargetMode="External" Id="R5035b19f4cf548cd" /><Relationship Type="http://schemas.openxmlformats.org/officeDocument/2006/relationships/hyperlink" Target="https://meteor.aihw.gov.au/RegistrationAuthority/12" TargetMode="External" Id="R2fc7b8edaaac4f25" /><Relationship Type="http://schemas.openxmlformats.org/officeDocument/2006/relationships/hyperlink" Target="https://meteor.aihw.gov.au/content/775716" TargetMode="External" Id="R4e79fc3c32ec401e" /><Relationship Type="http://schemas.openxmlformats.org/officeDocument/2006/relationships/hyperlink" Target="https://meteor.aihw.gov.au/RegistrationAuthority/12" TargetMode="External" Id="Rf8c46dd565e64b95" /></Relationships>
</file>

<file path=word/_rels/header1.xml.rels>&#65279;<?xml version="1.0" encoding="utf-8"?><Relationships xmlns="http://schemas.openxmlformats.org/package/2006/relationships"><Relationship Type="http://schemas.openxmlformats.org/officeDocument/2006/relationships/image" Target="/media/image.png" Id="Rd7b3c602f63c4aac" /></Relationships>
</file>