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a427a05600448e" /></Relationships>
</file>

<file path=word/document.xml><?xml version="1.0" encoding="utf-8"?>
<w:document xmlns:r="http://schemas.openxmlformats.org/officeDocument/2006/relationships" xmlns:w="http://schemas.openxmlformats.org/wordprocessingml/2006/main">
  <w:body>
    <w:p>
      <w:pPr>
        <w:pStyle w:val="Title"/>
      </w:pPr>
      <w:r>
        <w:t>Female—hypertensive disorder during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Female—hypertensive disorder during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e97c14efce4a72">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has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2d8a33d59bfc4ea9">
              <w:r>
                <w:rPr>
                  <w:rStyle w:val="Hyperlink"/>
                  <w:b/>
                </w:rPr>
                <w:t xml:space="preserve">hypertensive disorder during pregnancy</w:t>
              </w:r>
            </w:hyperlink>
            <w:r>
              <w:rPr>
                <w:rStyle w:val="row-content-rich-text"/>
              </w:rPr>
              <w:t xml:space="preserve">, based on a current or previous diagnosis.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f3a6bbd0fe48e4">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2871ba5e87476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ee43273fc442e5">
              <w:r>
                <w:rPr>
                  <w:rStyle w:val="Hyperlink"/>
                </w:rPr>
                <w:t xml:space="preserve">Hypertensive disorder during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75b8172bf6224fd8">
              <w:r>
                <w:rPr>
                  <w:rStyle w:val="Hyperlink"/>
                  <w:b/>
                </w:rPr>
                <w:t xml:space="preserve">hypertensive disorder during pregnancy </w:t>
              </w:r>
            </w:hyperlink>
            <w:r>
              <w:rPr>
                <w:rStyle w:val="row-content-rich-text"/>
              </w:rPr>
              <w:t xml:space="preserve">is present. Hypertensive disorders in pregnancy include eclampsia, preeclampsia, gestational hypertension, chronic hypertension (essential and secondary) and preeclampsia/eclampsia superimposed on a hypertensive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b79ee43ed34f8b">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Lowe SA, Bowyer L, Lust K, McMahon LP, Morton MR, North RA et al. 2014. Guideline for the management of hypertensive disorders of pregnancy. Society of Obstetric Medicine of Australia and New Zealand. Viewed 18 September 2020, </w:t>
            </w:r>
            <w:hyperlink w:history="true" r:id="Rac31f9dfd69f4efa">
              <w:r>
                <w:rPr>
                  <w:rStyle w:val="Hyperlink"/>
                </w:rPr>
                <w:t xml:space="preserve">https://ranzcog.edu.au/RANZCOG_SITE/media/RANZCOG-MEDIA/Women%27s%20Health/SOMANZ-Hypertension-Pregnancy-Guideline-April-2014.pdf?ext=.pdf</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374482da30457a">
              <w:r>
                <w:rPr>
                  <w:rStyle w:val="Hyperlink"/>
                </w:rPr>
                <w:t xml:space="preserve">Female—hypertensive disorder during pregnancy indicator </w:t>
              </w:r>
            </w:hyperlink>
          </w:p>
          <w:p>
            <w:pPr>
              <w:spacing w:before="0" w:after="0"/>
            </w:pPr>
            <w:r>
              <w:rPr>
                <w:rStyle w:val="row-content"/>
                <w:color w:val="244061"/>
              </w:rPr>
              <w:t xml:space="preserve">       </w:t>
            </w:r>
            <w:hyperlink w:history="true" r:id="R820018047e0c49e4">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e682478fa64e56">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57bfa757a6534d69">
              <w:r>
                <w:rPr>
                  <w:rStyle w:val="Hyperlink"/>
                  <w:color w:val="244061"/>
                </w:rPr>
                <w:t xml:space="preserve">Health</w:t>
              </w:r>
            </w:hyperlink>
            <w:r>
              <w:rPr>
                <w:rStyle w:val="row-content"/>
                <w:color w:val="244061"/>
              </w:rPr>
              <w:t xml:space="preserve">, Superseded 09/09/2022</w:t>
            </w:r>
          </w:p>
          <w:p>
            <w:r>
              <w:br/>
            </w:r>
            <w:hyperlink w:history="true" r:id="Rd5798360d11f4dad">
              <w:r>
                <w:rPr>
                  <w:rStyle w:val="Hyperlink"/>
                </w:rPr>
                <w:t xml:space="preserve">Female—hypertensive disorder during pregnancy indicator, yes/no/not stated/inadequately described code N</w:t>
              </w:r>
            </w:hyperlink>
          </w:p>
          <w:p>
            <w:pPr>
              <w:spacing w:before="0" w:after="0"/>
            </w:pPr>
            <w:r>
              <w:rPr>
                <w:rStyle w:val="row-content"/>
                <w:color w:val="244061"/>
              </w:rPr>
              <w:t xml:space="preserve">       </w:t>
            </w:r>
            <w:hyperlink w:history="true" r:id="R9f9026449f1141a5">
              <w:r>
                <w:rPr>
                  <w:rStyle w:val="Hyperlink"/>
                  <w:color w:val="244061"/>
                </w:rPr>
                <w:t xml:space="preserve">Health</w:t>
              </w:r>
            </w:hyperlink>
            <w:r>
              <w:rPr>
                <w:rStyle w:val="row-content"/>
                <w:color w:val="244061"/>
              </w:rPr>
              <w:t xml:space="preserve">, Standard 09/09/2022</w:t>
            </w:r>
          </w:p>
          <w:p>
            <w:r>
              <w:br/>
            </w:r>
          </w:p>
        </w:tc>
      </w:tr>
    </w:tbl>
    <w:p>
      <w:r>
        <w:br/>
      </w:r>
      <w:r>
        <w:br/>
      </w:r>
    </w:p>
    <w:sectPr>
      <w:footerReference xmlns:r="http://schemas.openxmlformats.org/officeDocument/2006/relationships" w:type="default" r:id="R9b61b2b514ba47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17254c2e734c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61b2b514ba479e" /><Relationship Type="http://schemas.openxmlformats.org/officeDocument/2006/relationships/header" Target="/word/header1.xml" Id="R4128e338cba746b0" /><Relationship Type="http://schemas.openxmlformats.org/officeDocument/2006/relationships/settings" Target="/word/settings.xml" Id="R09505adb648d49e5" /><Relationship Type="http://schemas.openxmlformats.org/officeDocument/2006/relationships/styles" Target="/word/styles.xml" Id="Rf832725044b34f8a" /><Relationship Type="http://schemas.openxmlformats.org/officeDocument/2006/relationships/hyperlink" Target="https://meteor.aihw.gov.au/RegistrationAuthority/12" TargetMode="External" Id="Re7e97c14efce4a72" /><Relationship Type="http://schemas.openxmlformats.org/officeDocument/2006/relationships/hyperlink" Target="https://meteor.aihw.gov.au/content/733548" TargetMode="External" Id="R2d8a33d59bfc4ea9" /><Relationship Type="http://schemas.openxmlformats.org/officeDocument/2006/relationships/hyperlink" Target="https://meteor.aihw.gov.au/content/269000" TargetMode="External" Id="Rbff3a6bbd0fe48e4" /><Relationship Type="http://schemas.openxmlformats.org/officeDocument/2006/relationships/hyperlink" Target="https://meteor.aihw.gov.au/content/281123" TargetMode="External" Id="Rff2871ba5e874768" /><Relationship Type="http://schemas.openxmlformats.org/officeDocument/2006/relationships/hyperlink" Target="https://meteor.aihw.gov.au/content/733519" TargetMode="External" Id="R6bee43273fc442e5" /><Relationship Type="http://schemas.openxmlformats.org/officeDocument/2006/relationships/hyperlink" Target="https://meteor.aihw.gov.au/content/733548" TargetMode="External" Id="R75b8172bf6224fd8" /><Relationship Type="http://schemas.openxmlformats.org/officeDocument/2006/relationships/hyperlink" Target="https://meteor.aihw.gov.au/content/524414" TargetMode="External" Id="Rf2b79ee43ed34f8b" /><Relationship Type="http://schemas.openxmlformats.org/officeDocument/2006/relationships/hyperlink" Target="https://ranzcog.edu.au/RANZCOG_SITE/media/RANZCOG-MEDIA/Women%27s%20Health/SOMANZ-Hypertension-Pregnancy-Guideline-April-2014.pdf?ext=.pdf" TargetMode="External" Id="Rac31f9dfd69f4efa" /><Relationship Type="http://schemas.openxmlformats.org/officeDocument/2006/relationships/hyperlink" Target="https://meteor.aihw.gov.au/content/655590" TargetMode="External" Id="R09374482da30457a" /><Relationship Type="http://schemas.openxmlformats.org/officeDocument/2006/relationships/hyperlink" Target="https://meteor.aihw.gov.au/RegistrationAuthority/12" TargetMode="External" Id="R820018047e0c49e4" /><Relationship Type="http://schemas.openxmlformats.org/officeDocument/2006/relationships/hyperlink" Target="https://meteor.aihw.gov.au/content/732753" TargetMode="External" Id="Rd6e682478fa64e56" /><Relationship Type="http://schemas.openxmlformats.org/officeDocument/2006/relationships/hyperlink" Target="https://meteor.aihw.gov.au/RegistrationAuthority/12" TargetMode="External" Id="R57bfa757a6534d69" /><Relationship Type="http://schemas.openxmlformats.org/officeDocument/2006/relationships/hyperlink" Target="https://meteor.aihw.gov.au/content/759637" TargetMode="External" Id="Rd5798360d11f4dad" /><Relationship Type="http://schemas.openxmlformats.org/officeDocument/2006/relationships/hyperlink" Target="https://meteor.aihw.gov.au/RegistrationAuthority/12" TargetMode="External" Id="R9f9026449f1141a5" /></Relationships>
</file>

<file path=word/_rels/header1.xml.rels>&#65279;<?xml version="1.0" encoding="utf-8"?><Relationships xmlns="http://schemas.openxmlformats.org/package/2006/relationships"><Relationship Type="http://schemas.openxmlformats.org/officeDocument/2006/relationships/image" Target="/media/image.png" Id="R9617254c2e734c7f" /></Relationships>
</file>