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b8a232b3a42e4"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mental health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f208135a2439f">
              <w:r>
                <w:rPr>
                  <w:rStyle w:val="Hyperlink"/>
                  <w:color w:val="244061"/>
                </w:rPr>
                <w:t xml:space="preserve">Health</w:t>
              </w:r>
            </w:hyperlink>
            <w:r>
              <w:rPr>
                <w:rStyle w:val="row-content"/>
                <w:color w:val="244061"/>
              </w:rPr>
              <w:t xml:space="preserve">, Standard 03/12/2020</w:t>
            </w:r>
          </w:p>
          <w:p>
            <w:pPr>
              <w:spacing w:before="0" w:after="0"/>
            </w:pPr>
            <w:hyperlink w:history="true" r:id="R7cfc0c423142485d">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ca8b551bd40d4060">
              <w:r>
                <w:rPr>
                  <w:rStyle w:val="Hyperlink"/>
                  <w:b/>
                </w:rPr>
                <w:t xml:space="preserve">screening </w:t>
              </w:r>
            </w:hyperlink>
            <w:r>
              <w:rPr>
                <w:rStyle w:val="row-content-rich-text"/>
              </w:rPr>
              <w:t xml:space="preserve">for mental health risk using a validated screening tool during the antenatal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237a87f44f4a3f">
              <w:r>
                <w:rPr>
                  <w:rStyle w:val="Hyperlink"/>
                </w:rPr>
                <w:t xml:space="preserve">Female—antenatal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7948b91a164337">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Antenatal screening for mental health risk is conducted using a validated screening tool, which is an instrument that has been psychometrically tested for reliability, validity and sensitivity. For example the Edinburgh Postnatal Depression Scale (EPDS).</w:t>
            </w:r>
          </w:p>
          <w:p>
            <w:pPr>
              <w:spacing w:after="160"/>
            </w:pPr>
            <w:r>
              <w:rPr>
                <w:rStyle w:val="row-content-rich-text"/>
              </w:rPr>
              <w:t xml:space="preserve">CODE 1     Yes</w:t>
            </w:r>
          </w:p>
          <w:p>
            <w:pPr>
              <w:spacing w:after="160"/>
            </w:pPr>
            <w:r>
              <w:rPr>
                <w:rStyle w:val="row-content-rich-text"/>
              </w:rPr>
              <w:t xml:space="preserve">This value should be used if the female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female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Screening for mental health risk was declined by the female.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62ed8be45d42f9">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d8b5fbd83ea344a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7544a04a4d4a3c">
              <w:r>
                <w:rPr>
                  <w:rStyle w:val="Hyperlink"/>
                </w:rPr>
                <w:t xml:space="preserve">Perinatal NBEDS 2021–22</w:t>
              </w:r>
            </w:hyperlink>
          </w:p>
          <w:p>
            <w:pPr>
              <w:spacing w:before="0" w:after="0"/>
            </w:pPr>
            <w:r>
              <w:rPr>
                <w:rStyle w:val="row-content"/>
                <w:color w:val="244061"/>
              </w:rPr>
              <w:t xml:space="preserve">       </w:t>
            </w:r>
            <w:hyperlink w:history="true" r:id="R0ff9874f9e054ad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48cc424e037c4a37">
              <w:r>
                <w:rPr>
                  <w:rStyle w:val="Hyperlink"/>
                </w:rPr>
                <w:t xml:space="preserve">Perinatal NBEDS 2022–23</w:t>
              </w:r>
            </w:hyperlink>
          </w:p>
          <w:p>
            <w:pPr>
              <w:spacing w:before="0" w:after="0"/>
            </w:pPr>
            <w:r>
              <w:rPr>
                <w:rStyle w:val="row-content"/>
                <w:color w:val="244061"/>
              </w:rPr>
              <w:t xml:space="preserve">       </w:t>
            </w:r>
            <w:hyperlink w:history="true" r:id="R29054bd131e348d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abed21f546e74235">
              <w:r>
                <w:rPr>
                  <w:rStyle w:val="Hyperlink"/>
                </w:rPr>
                <w:t xml:space="preserve">Perinatal NBEDS 2023–24</w:t>
              </w:r>
            </w:hyperlink>
          </w:p>
          <w:p>
            <w:pPr>
              <w:spacing w:before="0" w:after="0"/>
            </w:pPr>
            <w:r>
              <w:rPr>
                <w:rStyle w:val="row-content"/>
                <w:color w:val="244061"/>
              </w:rPr>
              <w:t xml:space="preserve">       </w:t>
            </w:r>
            <w:hyperlink w:history="true" r:id="Raf774f1c39a94ea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0696cb090d9448e2">
              <w:r>
                <w:rPr>
                  <w:rStyle w:val="Hyperlink"/>
                </w:rPr>
                <w:t xml:space="preserve">Perinatal NBEDS 2024–25</w:t>
              </w:r>
            </w:hyperlink>
          </w:p>
          <w:p>
            <w:pPr>
              <w:spacing w:before="0" w:after="0"/>
            </w:pPr>
            <w:r>
              <w:rPr>
                <w:rStyle w:val="row-content"/>
                <w:color w:val="244061"/>
              </w:rPr>
              <w:t xml:space="preserve">       </w:t>
            </w:r>
            <w:hyperlink w:history="true" r:id="Rfce4997d8f7b40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cb21329777f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8e0458623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21329777f41e1" /><Relationship Type="http://schemas.openxmlformats.org/officeDocument/2006/relationships/header" Target="/word/header1.xml" Id="Rd131b8c0d31842af" /><Relationship Type="http://schemas.openxmlformats.org/officeDocument/2006/relationships/settings" Target="/word/settings.xml" Id="Rb29e315261524f2b" /><Relationship Type="http://schemas.openxmlformats.org/officeDocument/2006/relationships/styles" Target="/word/styles.xml" Id="R509b422d5b134709" /><Relationship Type="http://schemas.openxmlformats.org/officeDocument/2006/relationships/hyperlink" Target="https://meteor.aihw.gov.au/RegistrationAuthority/12" TargetMode="External" Id="Rfb9f208135a2439f" /><Relationship Type="http://schemas.openxmlformats.org/officeDocument/2006/relationships/hyperlink" Target="https://meteor.aihw.gov.au/RegistrationAuthority/15" TargetMode="External" Id="R7cfc0c423142485d" /><Relationship Type="http://schemas.openxmlformats.org/officeDocument/2006/relationships/hyperlink" Target="https://meteor.aihw.gov.au/content/733968" TargetMode="External" Id="Rca8b551bd40d4060" /><Relationship Type="http://schemas.openxmlformats.org/officeDocument/2006/relationships/hyperlink" Target="https://meteor.aihw.gov.au/content/733472" TargetMode="External" Id="R41237a87f44f4a3f" /><Relationship Type="http://schemas.openxmlformats.org/officeDocument/2006/relationships/hyperlink" Target="https://meteor.aihw.gov.au/content/573718" TargetMode="External" Id="R6b7948b91a164337" /><Relationship Type="http://schemas.openxmlformats.org/officeDocument/2006/relationships/hyperlink" Target="https://meteor.aihw.gov.au/content/622186" TargetMode="External" Id="Ra862ed8be45d42f9" /><Relationship Type="http://schemas.openxmlformats.org/officeDocument/2006/relationships/hyperlink" Target="https://meteor.aihw.gov.au/RegistrationAuthority/12" TargetMode="External" Id="Rd8b5fbd83ea344a0" /><Relationship Type="http://schemas.openxmlformats.org/officeDocument/2006/relationships/hyperlink" Target="https://meteor.aihw.gov.au/content/727295" TargetMode="External" Id="R117544a04a4d4a3c" /><Relationship Type="http://schemas.openxmlformats.org/officeDocument/2006/relationships/hyperlink" Target="https://meteor.aihw.gov.au/RegistrationAuthority/12" TargetMode="External" Id="R0ff9874f9e054ad0" /><Relationship Type="http://schemas.openxmlformats.org/officeDocument/2006/relationships/hyperlink" Target="https://meteor.aihw.gov.au/content/742055" TargetMode="External" Id="R48cc424e037c4a37" /><Relationship Type="http://schemas.openxmlformats.org/officeDocument/2006/relationships/hyperlink" Target="https://meteor.aihw.gov.au/RegistrationAuthority/12" TargetMode="External" Id="R29054bd131e348d3" /><Relationship Type="http://schemas.openxmlformats.org/officeDocument/2006/relationships/hyperlink" Target="https://meteor.aihw.gov.au/content/756064" TargetMode="External" Id="Rabed21f546e74235" /><Relationship Type="http://schemas.openxmlformats.org/officeDocument/2006/relationships/hyperlink" Target="https://meteor.aihw.gov.au/RegistrationAuthority/12" TargetMode="External" Id="Raf774f1c39a94ea9" /><Relationship Type="http://schemas.openxmlformats.org/officeDocument/2006/relationships/hyperlink" Target="https://meteor.aihw.gov.au/content/775716" TargetMode="External" Id="R0696cb090d9448e2" /><Relationship Type="http://schemas.openxmlformats.org/officeDocument/2006/relationships/hyperlink" Target="https://meteor.aihw.gov.au/RegistrationAuthority/12" TargetMode="External" Id="Rfce4997d8f7b40ab" /></Relationships>
</file>

<file path=word/_rels/header1.xml.rels>&#65279;<?xml version="1.0" encoding="utf-8"?><Relationships xmlns="http://schemas.openxmlformats.org/package/2006/relationships"><Relationship Type="http://schemas.openxmlformats.org/officeDocument/2006/relationships/image" Target="/media/image.png" Id="R9d48e0458623465b" /></Relationships>
</file>