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d5ef81318452a"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1cf13ad534739">
              <w:r>
                <w:rPr>
                  <w:rStyle w:val="Hyperlink"/>
                  <w:color w:val="244061"/>
                </w:rPr>
                <w:t xml:space="preserve">Health</w:t>
              </w:r>
            </w:hyperlink>
            <w:r>
              <w:rPr>
                <w:rStyle w:val="row-content"/>
                <w:color w:val="244061"/>
              </w:rPr>
              <w:t xml:space="preserve">, Standard 03/12/2020</w:t>
            </w:r>
          </w:p>
          <w:p>
            <w:pPr>
              <w:spacing w:before="0" w:after="0"/>
            </w:pPr>
            <w:hyperlink w:history="true" r:id="R5b9e925873ac453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7e1786f79e498c">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f30d3a8ddf40f9">
              <w:r>
                <w:rPr>
                  <w:rStyle w:val="Hyperlink"/>
                </w:rPr>
                <w:t xml:space="preserve">Active resuscitation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Code 4 (Intermittent positive pressure respiration (IPPR) through bag and mask), Code 5 (Endotracheal intubation and IPPR), Code 6 (External cardiac massage and ventilation) and Code 9 (Not stated)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18 September 2020, </w:t>
            </w:r>
            <w:hyperlink w:history="true" r:id="R3ae8fddfca1c4ae6">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ff5e693f64663">
              <w:r>
                <w:rPr>
                  <w:rStyle w:val="Hyperlink"/>
                </w:rPr>
                <w:t xml:space="preserve">Product of birth—active resuscitation method, code N[N]</w:t>
              </w:r>
            </w:hyperlink>
          </w:p>
          <w:p>
            <w:pPr>
              <w:spacing w:before="0" w:after="0"/>
            </w:pPr>
            <w:r>
              <w:rPr>
                <w:rStyle w:val="row-content"/>
                <w:color w:val="244061"/>
              </w:rPr>
              <w:t xml:space="preserve">       </w:t>
            </w:r>
            <w:hyperlink w:history="true" r:id="Raeae1f48fa21429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bc3a423cf754f8a">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77b8b6bdaf184fd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9dcf35658a949e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a582b93eb1412a">
              <w:r>
                <w:rPr>
                  <w:rStyle w:val="Hyperlink"/>
                </w:rPr>
                <w:t xml:space="preserve">Baby data elements (TDLU) cluster</w:t>
              </w:r>
            </w:hyperlink>
          </w:p>
          <w:p>
            <w:pPr>
              <w:spacing w:before="0" w:after="0"/>
            </w:pPr>
            <w:r>
              <w:rPr>
                <w:rStyle w:val="row-content"/>
                <w:color w:val="244061"/>
              </w:rPr>
              <w:t xml:space="preserve">       </w:t>
            </w:r>
            <w:hyperlink w:history="true" r:id="Rfc6bd3f6459242c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10fc5ea3dcf444b">
              <w:r>
                <w:rPr>
                  <w:rStyle w:val="Hyperlink"/>
                </w:rPr>
                <w:t xml:space="preserve">Perinatal NMDS 2021–22</w:t>
              </w:r>
            </w:hyperlink>
          </w:p>
          <w:p>
            <w:pPr>
              <w:spacing w:before="0" w:after="0"/>
            </w:pPr>
            <w:r>
              <w:rPr>
                <w:rStyle w:val="row-content"/>
                <w:color w:val="244061"/>
              </w:rPr>
              <w:t xml:space="preserve">       </w:t>
            </w:r>
            <w:hyperlink w:history="true" r:id="Ra1ff97d0a855448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0dfe971a5ca64605">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0ec72f913fe44cb8">
              <w:r>
                <w:rPr>
                  <w:rStyle w:val="Hyperlink"/>
                </w:rPr>
                <w:t xml:space="preserve">Perinatal NMDS 2022–23</w:t>
              </w:r>
            </w:hyperlink>
          </w:p>
          <w:p>
            <w:pPr>
              <w:spacing w:before="0" w:after="0"/>
            </w:pPr>
            <w:r>
              <w:rPr>
                <w:rStyle w:val="row-content"/>
                <w:color w:val="244061"/>
              </w:rPr>
              <w:t xml:space="preserve">       </w:t>
            </w:r>
            <w:hyperlink w:history="true" r:id="R068fc8f485ca4a5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82dba44a4010444d">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def4f35cfb0c4b5c">
              <w:r>
                <w:rPr>
                  <w:rStyle w:val="Hyperlink"/>
                </w:rPr>
                <w:t xml:space="preserve">Perinatal NMDS 2023–24</w:t>
              </w:r>
            </w:hyperlink>
          </w:p>
          <w:p>
            <w:pPr>
              <w:spacing w:before="0" w:after="0"/>
            </w:pPr>
            <w:r>
              <w:rPr>
                <w:rStyle w:val="row-content"/>
                <w:color w:val="244061"/>
              </w:rPr>
              <w:t xml:space="preserve">       </w:t>
            </w:r>
            <w:hyperlink w:history="true" r:id="Rc289be67acfa413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7be85f39a84f4ec1">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74bd085f5c184975">
              <w:r>
                <w:rPr>
                  <w:rStyle w:val="Hyperlink"/>
                </w:rPr>
                <w:t xml:space="preserve">Perinatal NMDS 2024–25</w:t>
              </w:r>
            </w:hyperlink>
          </w:p>
          <w:p>
            <w:pPr>
              <w:spacing w:before="0" w:after="0"/>
            </w:pPr>
            <w:r>
              <w:rPr>
                <w:rStyle w:val="row-content"/>
                <w:color w:val="244061"/>
              </w:rPr>
              <w:t xml:space="preserve">       </w:t>
            </w:r>
            <w:hyperlink w:history="true" r:id="R69a008a4f6704f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65ddb9b1d0a34596">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5b08fd4105c14d9f">
              <w:r>
                <w:rPr>
                  <w:rStyle w:val="Hyperlink"/>
                </w:rPr>
                <w:t xml:space="preserve">Tasmanian Perinatal Data Set - 2023</w:t>
              </w:r>
            </w:hyperlink>
          </w:p>
          <w:p>
            <w:pPr>
              <w:spacing w:before="0" w:after="0"/>
            </w:pPr>
            <w:r>
              <w:rPr>
                <w:rStyle w:val="row-content"/>
                <w:color w:val="244061"/>
              </w:rPr>
              <w:t xml:space="preserve">       </w:t>
            </w:r>
            <w:hyperlink w:history="true" r:id="Rb20001e3844f495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003e68e3665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0be726b42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3e68e366542fe" /><Relationship Type="http://schemas.openxmlformats.org/officeDocument/2006/relationships/header" Target="/word/header1.xml" Id="R1edfa97246b649c2" /><Relationship Type="http://schemas.openxmlformats.org/officeDocument/2006/relationships/settings" Target="/word/settings.xml" Id="R98542b5f2c3b4165" /><Relationship Type="http://schemas.openxmlformats.org/officeDocument/2006/relationships/styles" Target="/word/styles.xml" Id="R7ddb2557635c43bb" /><Relationship Type="http://schemas.openxmlformats.org/officeDocument/2006/relationships/hyperlink" Target="https://meteor.aihw.gov.au/RegistrationAuthority/12" TargetMode="External" Id="R8851cf13ad534739" /><Relationship Type="http://schemas.openxmlformats.org/officeDocument/2006/relationships/hyperlink" Target="https://meteor.aihw.gov.au/RegistrationAuthority/15" TargetMode="External" Id="R5b9e925873ac4534" /><Relationship Type="http://schemas.openxmlformats.org/officeDocument/2006/relationships/hyperlink" Target="https://meteor.aihw.gov.au/content/733369" TargetMode="External" Id="Rcf7e1786f79e498c" /><Relationship Type="http://schemas.openxmlformats.org/officeDocument/2006/relationships/hyperlink" Target="https://meteor.aihw.gov.au/content/732885" TargetMode="External" Id="Rb0f30d3a8ddf40f9" /><Relationship Type="http://schemas.openxmlformats.org/officeDocument/2006/relationships/hyperlink" Target="https://resus.org.au/guidelines/" TargetMode="External" Id="R3ae8fddfca1c4ae6" /><Relationship Type="http://schemas.openxmlformats.org/officeDocument/2006/relationships/hyperlink" Target="https://meteor.aihw.gov.au/content/695568" TargetMode="External" Id="R168ff5e693f64663" /><Relationship Type="http://schemas.openxmlformats.org/officeDocument/2006/relationships/hyperlink" Target="https://meteor.aihw.gov.au/RegistrationAuthority/12" TargetMode="External" Id="Raeae1f48fa21429f" /><Relationship Type="http://schemas.openxmlformats.org/officeDocument/2006/relationships/hyperlink" Target="https://meteor.aihw.gov.au/content/732880" TargetMode="External" Id="R7bc3a423cf754f8a" /><Relationship Type="http://schemas.openxmlformats.org/officeDocument/2006/relationships/hyperlink" Target="https://meteor.aihw.gov.au/RegistrationAuthority/12" TargetMode="External" Id="R77b8b6bdaf184fd2" /><Relationship Type="http://schemas.openxmlformats.org/officeDocument/2006/relationships/hyperlink" Target="https://meteor.aihw.gov.au/RegistrationAuthority/15" TargetMode="External" Id="R89dcf35658a949e7" /><Relationship Type="http://schemas.openxmlformats.org/officeDocument/2006/relationships/hyperlink" Target="https://meteor.aihw.gov.au/content/786622" TargetMode="External" Id="R0ea582b93eb1412a" /><Relationship Type="http://schemas.openxmlformats.org/officeDocument/2006/relationships/hyperlink" Target="https://meteor.aihw.gov.au/RegistrationAuthority/15" TargetMode="External" Id="Rfc6bd3f6459242cd" /><Relationship Type="http://schemas.openxmlformats.org/officeDocument/2006/relationships/hyperlink" Target="https://meteor.aihw.gov.au/content/727291" TargetMode="External" Id="Rf10fc5ea3dcf444b" /><Relationship Type="http://schemas.openxmlformats.org/officeDocument/2006/relationships/hyperlink" Target="https://meteor.aihw.gov.au/RegistrationAuthority/12" TargetMode="External" Id="Ra1ff97d0a8554487" /><Relationship Type="http://schemas.openxmlformats.org/officeDocument/2006/relationships/hyperlink" Target="https://meteor.aihw.gov.au/content/732880" TargetMode="External" Id="R0dfe971a5ca64605" /><Relationship Type="http://schemas.openxmlformats.org/officeDocument/2006/relationships/hyperlink" Target="https://meteor.aihw.gov.au/content/742052" TargetMode="External" Id="R0ec72f913fe44cb8" /><Relationship Type="http://schemas.openxmlformats.org/officeDocument/2006/relationships/hyperlink" Target="https://meteor.aihw.gov.au/RegistrationAuthority/12" TargetMode="External" Id="R068fc8f485ca4a56" /><Relationship Type="http://schemas.openxmlformats.org/officeDocument/2006/relationships/hyperlink" Target="https://meteor.aihw.gov.au/content/732880" TargetMode="External" Id="R82dba44a4010444d" /><Relationship Type="http://schemas.openxmlformats.org/officeDocument/2006/relationships/hyperlink" Target="https://meteor.aihw.gov.au/content/756062" TargetMode="External" Id="Rdef4f35cfb0c4b5c" /><Relationship Type="http://schemas.openxmlformats.org/officeDocument/2006/relationships/hyperlink" Target="https://meteor.aihw.gov.au/RegistrationAuthority/12" TargetMode="External" Id="Rc289be67acfa413a" /><Relationship Type="http://schemas.openxmlformats.org/officeDocument/2006/relationships/hyperlink" Target="https://meteor.aihw.gov.au/content/732880" TargetMode="External" Id="R7be85f39a84f4ec1" /><Relationship Type="http://schemas.openxmlformats.org/officeDocument/2006/relationships/hyperlink" Target="https://meteor.aihw.gov.au/content/775714" TargetMode="External" Id="R74bd085f5c184975" /><Relationship Type="http://schemas.openxmlformats.org/officeDocument/2006/relationships/hyperlink" Target="https://meteor.aihw.gov.au/RegistrationAuthority/12" TargetMode="External" Id="R69a008a4f6704ffa" /><Relationship Type="http://schemas.openxmlformats.org/officeDocument/2006/relationships/hyperlink" Target="https://meteor.aihw.gov.au/content/732880" TargetMode="External" Id="R65ddb9b1d0a34596" /><Relationship Type="http://schemas.openxmlformats.org/officeDocument/2006/relationships/hyperlink" Target="https://meteor.aihw.gov.au/content/774938" TargetMode="External" Id="R5b08fd4105c14d9f" /><Relationship Type="http://schemas.openxmlformats.org/officeDocument/2006/relationships/hyperlink" Target="https://meteor.aihw.gov.au/RegistrationAuthority/15" TargetMode="External" Id="Rb20001e3844f495f" /></Relationships>
</file>

<file path=word/_rels/header1.xml.rels>&#65279;<?xml version="1.0" encoding="utf-8"?><Relationships xmlns="http://schemas.openxmlformats.org/package/2006/relationships"><Relationship Type="http://schemas.openxmlformats.org/officeDocument/2006/relationships/image" Target="/media/image.png" Id="Rb110be726b424a14" /></Relationships>
</file>