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5f3b792d074de4" /></Relationships>
</file>

<file path=word/document.xml><?xml version="1.0" encoding="utf-8"?>
<w:document xmlns:r="http://schemas.openxmlformats.org/officeDocument/2006/relationships" xmlns:w="http://schemas.openxmlformats.org/wordprocessingml/2006/main">
  <w:body>
    <w:p>
      <w:pPr>
        <w:pStyle w:val="Title"/>
      </w:pPr>
      <w:r>
        <w:t>Bowel cancer screening test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screening test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045682e7904af6">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Bowel </w:t>
            </w:r>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cdef11c8c471467d">
              <w:r>
                <w:rPr>
                  <w:rStyle w:val="Hyperlink"/>
                  <w:b/>
                </w:rPr>
                <w:t xml:space="preserve">cancer screening</w:t>
              </w:r>
            </w:hyperlink>
            <w:r>
              <w:rPr>
                <w:rStyle w:val="row-content-rich-text"/>
              </w:rPr>
              <w:t xml:space="preserve"> test cluster comprises a set of standardised data definitions used for monitoring the National </w:t>
            </w:r>
            <w:hyperlink w:tooltip="Comprises cancer of the colon and cancer of the rectum, collectively known as colorectal cancer." w:history="true" r:id="Re7f360a16f8741cc">
              <w:r>
                <w:rPr>
                  <w:rStyle w:val="Hyperlink"/>
                  <w:b/>
                </w:rPr>
                <w:t xml:space="preserve">Bowel Cancer</w:t>
              </w:r>
            </w:hyperlink>
            <w:r>
              <w:rPr>
                <w:rStyle w:val="row-content-rich-text"/>
              </w:rPr>
              <w:t xml:space="preserve"> Screening Program (NBCSP). This cluster includes information on people who participated in the NBCSP and undertook a </w:t>
            </w:r>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3861fab64a9e4d8c">
              <w:r>
                <w:rPr>
                  <w:rStyle w:val="Hyperlink"/>
                  <w:b/>
                </w:rPr>
                <w:t xml:space="preserve">disease screening</w:t>
              </w:r>
            </w:hyperlink>
            <w:r>
              <w:rPr>
                <w:rStyle w:val="row-content-rich-text"/>
              </w:rPr>
              <w:t xml:space="preserve"> test.</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items that must be provided.</w:t>
            </w:r>
          </w:p>
          <w:p>
            <w:pPr/>
            <w:r>
              <w:rPr>
                <w:rStyle w:val="row-content-rich-text"/>
              </w:rPr>
              <w:t xml:space="preserve">It is intended to be used by the National Cancer Screening Register. It can also be used by a wider range of health and health-related professionals who collect and/or use the data in relation to the NBCSP.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either have participated or will be participating in bowel cancer screening programs.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bcecb222b64104">
              <w:r>
                <w:rPr>
                  <w:rStyle w:val="Hyperlink"/>
                </w:rPr>
                <w:t xml:space="preserve">Bowel cancer screening test cluster</w:t>
              </w:r>
            </w:hyperlink>
          </w:p>
          <w:p>
            <w:pPr>
              <w:pStyle w:val="registration-status"/>
              <w:spacing w:before="0" w:after="0"/>
            </w:pPr>
            <w:hyperlink w:history="true" r:id="Raa202035b3c242a7">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2cf9d4121544e0">
              <w:r>
                <w:rPr>
                  <w:rStyle w:val="Hyperlink"/>
                </w:rPr>
                <w:t xml:space="preserve">National Bowel Cancer Screening Program NBEDS 2021–22</w:t>
              </w:r>
            </w:hyperlink>
          </w:p>
          <w:p>
            <w:pPr>
              <w:pStyle w:val="registration-status"/>
              <w:spacing w:before="0" w:after="0"/>
            </w:pPr>
            <w:hyperlink w:history="true" r:id="Rf817af323d6b4a5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b361e0a99f85489e">
              <w:r>
                <w:rPr>
                  <w:rStyle w:val="Hyperlink"/>
                </w:rPr>
                <w:t xml:space="preserve">Person—cancer screening test indicator, yes/no code N</w:t>
              </w:r>
            </w:hyperlink>
            <w:r>
              <w:rPr>
                <w:rStyle w:val="row-content"/>
              </w:rPr>
              <w:t xml:space="preserve"> data element.</w:t>
            </w:r>
          </w:p>
          <w:p>
            <w:r>
              <w:br/>
            </w:r>
            <w:r>
              <w:br/>
            </w:r>
            <w:hyperlink w:history="true" r:id="Re2681857e8124d42">
              <w:r>
                <w:rPr>
                  <w:rStyle w:val="Hyperlink"/>
                </w:rPr>
                <w:t xml:space="preserve">National Bowel Cancer Screening Program NBEDS 2022–23</w:t>
              </w:r>
            </w:hyperlink>
          </w:p>
          <w:p>
            <w:pPr>
              <w:pStyle w:val="registration-status"/>
              <w:spacing w:before="0" w:after="0"/>
            </w:pPr>
            <w:hyperlink w:history="true" r:id="R745b0382677246a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a60377f4d5314d88">
              <w:r>
                <w:rPr>
                  <w:rStyle w:val="Hyperlink"/>
                </w:rPr>
                <w:t xml:space="preserve">Person—cancer screening test indicator, yes/no code N</w:t>
              </w:r>
            </w:hyperlink>
            <w:r>
              <w:rPr>
                <w:rStyle w:val="row-content"/>
              </w:rPr>
              <w:t xml:space="preserve"> data element.</w:t>
            </w:r>
          </w:p>
          <w:p>
            <w:r>
              <w:br/>
            </w:r>
            <w:r>
              <w:br/>
            </w:r>
            <w:hyperlink w:history="true" r:id="R197909e05c8e4194">
              <w:r>
                <w:rPr>
                  <w:rStyle w:val="Hyperlink"/>
                </w:rPr>
                <w:t xml:space="preserve">National Bowel Cancer Screening Program NBEDS 2023–24</w:t>
              </w:r>
            </w:hyperlink>
          </w:p>
          <w:p>
            <w:pPr>
              <w:pStyle w:val="registration-status"/>
              <w:spacing w:before="0" w:after="0"/>
            </w:pPr>
            <w:hyperlink w:history="true" r:id="R7a9eed50b15742b2">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a06ea73acce2470e">
              <w:r>
                <w:rPr>
                  <w:rStyle w:val="Hyperlink"/>
                </w:rPr>
                <w:t xml:space="preserve">Person—cancer screening test indicator, yes/no code N</w:t>
              </w:r>
            </w:hyperlink>
            <w:r>
              <w:rPr>
                <w:rStyle w:val="row-content"/>
              </w:rPr>
              <w:t xml:space="preserve"> data element.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23fe62ff3824696">
                    <w:r>
                      <w:rPr>
                        <w:rStyle w:val="Hyperlink"/>
                      </w:rPr>
                      <w:t xml:space="preserve">Person—cancer screening test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0c65647d2f04a16">
                    <w:r>
                      <w:rPr>
                        <w:rStyle w:val="Hyperlink"/>
                      </w:rPr>
                      <w:t xml:space="preserve">Person—disease screening test completion status, bowel screening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6bc2e468ca4418f">
                    <w:r>
                      <w:rPr>
                        <w:rStyle w:val="Hyperlink"/>
                      </w:rPr>
                      <w:t xml:space="preserve">Person—disease screening test analysis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b6d5ee1092a431f">
                    <w:r>
                      <w:rPr>
                        <w:rStyle w:val="Hyperlink"/>
                      </w:rPr>
                      <w:t xml:space="preserve">Person—disease screening test results sent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360f51ce65d4b24">
                    <w:r>
                      <w:rPr>
                        <w:rStyle w:val="Hyperlink"/>
                      </w:rPr>
                      <w:t xml:space="preserve">Person—cancer screening test result, bowel cancer code N[A]</w:t>
                    </w:r>
                  </w:hyperlink>
                </w:p>
                <w:p>
                  <w:r>
                    <w:rPr>
                      <w:b/>
                      <w:i/>
                      <w:color w:val="333333"/>
                    </w:rPr>
                    <w:t xml:space="preserve">DSS specific information:</w:t>
                  </w:r>
                </w:p>
                <w:p>
                  <w: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49f38ee466104ea7">
                    <w:r>
                      <w:rPr>
                        <w:rStyle w:val="Hyperlink"/>
                        <w:b/>
                      </w:rPr>
                      <w:t xml:space="preserve">faecal occult blood test</w:t>
                    </w:r>
                  </w:hyperlink>
                  <w:r>
                    <w:t xml:space="preserve"> (FOBT) screening test is:</w:t>
                  </w:r>
                </w:p>
                <w:p>
                  <w:pPr>
                    <w:pStyle w:val="ListParagraph"/>
                    <w:numPr>
                      <w:ilvl w:val="0"/>
                      <w:numId w:val="2"/>
                    </w:numPr>
                  </w:pPr>
                  <w:r>
                    <w:t xml:space="preserve">positive if blood was detected in either sample</w:t>
                  </w:r>
                </w:p>
                <w:p>
                  <w:pPr>
                    <w:pStyle w:val="ListParagraph"/>
                    <w:numPr>
                      <w:ilvl w:val="0"/>
                      <w:numId w:val="2"/>
                    </w:numPr>
                  </w:pPr>
                  <w:r>
                    <w:t xml:space="preserve">negative if blood was not detected in either sample</w:t>
                  </w:r>
                </w:p>
                <w:p>
                  <w:pPr>
                    <w:pStyle w:val="ListParagraph"/>
                    <w:numPr>
                      <w:ilvl w:val="0"/>
                      <w:numId w:val="2"/>
                    </w:numPr>
                  </w:pPr>
                  <w:r>
                    <w:t xml:space="preserve">inconclusive if only one sample was taken and it was negative</w:t>
                  </w:r>
                </w:p>
                <w:p>
                  <w:pPr>
                    <w:pStyle w:val="ListParagraph"/>
                    <w:numPr>
                      <w:ilvl w:val="0"/>
                      <w:numId w:val="2"/>
                    </w:numPr>
                  </w:pPr>
                  <w:r>
                    <w:t xml:space="preserve">no result if screening test could not be analysed.</w:t>
                  </w:r>
                </w:p>
                <w:p>
                  <w:r>
                    <w:t xml:space="preserve">Other screening tests, when they become available, may have different indications for positive results. However, a positive result with any screening test is one that means further investigations are required.</w:t>
                  </w:r>
                </w:p>
                <w:p>
                  <w:r>
                    <w:t xml:space="preserve">Participants with a positive result are encouraged to visit their primary health care professional to follow up this finding. Those with an inconclusive result are requested to complete another FOBT kit, while those with a negative result are reminded that it is recommended they rescreen every two years.</w:t>
                  </w:r>
                </w:p>
                <w:p>
                  <w:r>
                    <w:t xml:space="preserve">At this stage, the screening pathway does not account for false negatives or positives.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7b2a26222ac4b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732539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2f6cdc1ac24e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b2a26222ac4b93" /><Relationship Type="http://schemas.openxmlformats.org/officeDocument/2006/relationships/header" Target="/word/header1.xml" Id="R42840ce6d66e4aff" /><Relationship Type="http://schemas.openxmlformats.org/officeDocument/2006/relationships/settings" Target="/word/settings.xml" Id="R0a12e25170aa4606" /><Relationship Type="http://schemas.openxmlformats.org/officeDocument/2006/relationships/styles" Target="/word/styles.xml" Id="Rfaa74a1949f243f2" /><Relationship Type="http://schemas.openxmlformats.org/officeDocument/2006/relationships/numbering" Target="/word/numbering.xml" Id="R3022f3a918c947cd" /><Relationship Type="http://schemas.openxmlformats.org/officeDocument/2006/relationships/hyperlink" Target="https://meteor.aihw.gov.au/RegistrationAuthority/12" TargetMode="External" Id="Rae045682e7904af6" /><Relationship Type="http://schemas.openxmlformats.org/officeDocument/2006/relationships/hyperlink" Target="https://meteor.aihw.gov.au/content/564066" TargetMode="External" Id="Rcdef11c8c471467d" /><Relationship Type="http://schemas.openxmlformats.org/officeDocument/2006/relationships/hyperlink" Target="https://meteor.aihw.gov.au/content/564023" TargetMode="External" Id="Re7f360a16f8741cc" /><Relationship Type="http://schemas.openxmlformats.org/officeDocument/2006/relationships/hyperlink" Target="https://meteor.aihw.gov.au/content/564029" TargetMode="External" Id="R3861fab64a9e4d8c" /><Relationship Type="http://schemas.openxmlformats.org/officeDocument/2006/relationships/hyperlink" Target="https://meteor.aihw.gov.au/content/722424" TargetMode="External" Id="R00bcecb222b64104" /><Relationship Type="http://schemas.openxmlformats.org/officeDocument/2006/relationships/hyperlink" Target="https://meteor.aihw.gov.au/RegistrationAuthority/12" TargetMode="External" Id="Raa202035b3c242a7" /><Relationship Type="http://schemas.openxmlformats.org/officeDocument/2006/relationships/hyperlink" Target="https://meteor.aihw.gov.au/content/727407" TargetMode="External" Id="Rd22cf9d4121544e0" /><Relationship Type="http://schemas.openxmlformats.org/officeDocument/2006/relationships/hyperlink" Target="https://meteor.aihw.gov.au/RegistrationAuthority/12" TargetMode="External" Id="Rf817af323d6b4a59" /><Relationship Type="http://schemas.openxmlformats.org/officeDocument/2006/relationships/hyperlink" Target="https://meteor.aihw.gov.au/content/571236" TargetMode="External" Id="Rb361e0a99f85489e" /><Relationship Type="http://schemas.openxmlformats.org/officeDocument/2006/relationships/hyperlink" Target="https://meteor.aihw.gov.au/content/742048" TargetMode="External" Id="Re2681857e8124d42" /><Relationship Type="http://schemas.openxmlformats.org/officeDocument/2006/relationships/hyperlink" Target="https://meteor.aihw.gov.au/RegistrationAuthority/12" TargetMode="External" Id="R745b0382677246a3" /><Relationship Type="http://schemas.openxmlformats.org/officeDocument/2006/relationships/hyperlink" Target="https://meteor.aihw.gov.au/content/732528" TargetMode="External" Id="Ra60377f4d5314d88" /><Relationship Type="http://schemas.openxmlformats.org/officeDocument/2006/relationships/hyperlink" Target="https://meteor.aihw.gov.au/content/756105" TargetMode="External" Id="R197909e05c8e4194" /><Relationship Type="http://schemas.openxmlformats.org/officeDocument/2006/relationships/hyperlink" Target="https://meteor.aihw.gov.au/RegistrationAuthority/12" TargetMode="External" Id="R7a9eed50b15742b2" /><Relationship Type="http://schemas.openxmlformats.org/officeDocument/2006/relationships/hyperlink" Target="https://meteor.aihw.gov.au/content/732528" TargetMode="External" Id="Ra06ea73acce2470e" /><Relationship Type="http://schemas.openxmlformats.org/officeDocument/2006/relationships/hyperlink" Target="https://meteor.aihw.gov.au/content/732537" TargetMode="External" Id="R723fe62ff3824696" /><Relationship Type="http://schemas.openxmlformats.org/officeDocument/2006/relationships/hyperlink" Target="https://meteor.aihw.gov.au/content/529906" TargetMode="External" Id="Re0c65647d2f04a16" /><Relationship Type="http://schemas.openxmlformats.org/officeDocument/2006/relationships/hyperlink" Target="https://meteor.aihw.gov.au/content/568129" TargetMode="External" Id="Rc6bc2e468ca4418f" /><Relationship Type="http://schemas.openxmlformats.org/officeDocument/2006/relationships/hyperlink" Target="https://meteor.aihw.gov.au/content/530003" TargetMode="External" Id="R4b6d5ee1092a431f" /><Relationship Type="http://schemas.openxmlformats.org/officeDocument/2006/relationships/hyperlink" Target="https://meteor.aihw.gov.au/content/530020" TargetMode="External" Id="R0360f51ce65d4b24" /><Relationship Type="http://schemas.openxmlformats.org/officeDocument/2006/relationships/hyperlink" Target="https://meteor.aihw.gov.au/content/564027" TargetMode="External" Id="R49f38ee466104ea7" /></Relationships>
</file>

<file path=word/_rels/header1.xml.rels>&#65279;<?xml version="1.0" encoding="utf-8"?><Relationships xmlns="http://schemas.openxmlformats.org/package/2006/relationships"><Relationship Type="http://schemas.openxmlformats.org/officeDocument/2006/relationships/image" Target="/media/image.png" Id="R902f6cdc1ac24e04" /></Relationships>
</file>