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3963d3aee84f34" /></Relationships>
</file>

<file path=word/document.xml><?xml version="1.0" encoding="utf-8"?>
<w:document xmlns:r="http://schemas.openxmlformats.org/officeDocument/2006/relationships" xmlns:w="http://schemas.openxmlformats.org/wordprocessingml/2006/main">
  <w:body>
    <w:p>
      <w:pPr>
        <w:pStyle w:val="Title"/>
      </w:pPr>
      <w:r>
        <w:t>Person (employed)—level of highest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(employed)—level of highest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b838c36dbd4b63">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early childhood education and care-related qualification a person employed in early childhood education and care has attained,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5ef9994a564b9e">
              <w:r>
                <w:rPr>
                  <w:rStyle w:val="Hyperlink"/>
                </w:rPr>
                <w:t xml:space="preserve">Person (employed)—level of highest qualification in employment field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85c426014a466f">
              <w:r>
                <w:rPr>
                  <w:rStyle w:val="Hyperlink"/>
                </w:rPr>
                <w:t xml:space="preserve">Highest level of qualification (early childhood education and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a0284a9b07047b9">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or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 (honours)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 pass (4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Bachelor degree pass (3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Certificate level 3 or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Certificate level 1 or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 in early education and care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CODE 1 Postgraduate degree</w:t>
            </w:r>
          </w:p>
          <w:p>
            <w:pPr>
              <w:spacing w:after="160"/>
            </w:pPr>
            <w:r>
              <w:rPr>
                <w:rStyle w:val="row-content-rich-text"/>
              </w:rPr>
              <w:t xml:space="preserve">This level includes Doctorates and Masters Degrees, either by research or coursework.  Common entry requirements are completion of a Bachelor Degree (with or without Honours) and a qualifying year or equivalent, or a research based Graduate Diploma.</w:t>
            </w:r>
          </w:p>
          <w:p>
            <w:pPr>
              <w:spacing w:after="160"/>
            </w:pPr>
            <w:r>
              <w:rPr>
                <w:rStyle w:val="row-content-rich-text"/>
              </w:rPr>
              <w:t xml:space="preserve">CODE 2 Graduate diploma and graduate certificate level</w:t>
            </w:r>
          </w:p>
          <w:p>
            <w:pPr>
              <w:spacing w:after="160"/>
            </w:pPr>
            <w:r>
              <w:rPr>
                <w:rStyle w:val="row-content-rich-text"/>
              </w:rPr>
              <w:t xml:space="preserve">The Graduate Diploma is usually the equivalent of one year of full time study, while the Graduate Certificate is usually the equivalent of six months full time study.  Entry to a Graduate Diploma or Graduate Certificate is usually through satisfactory completion of a Bachelor Degree or an Advanced Diploma, and demonstrated potential to complete work at this level.  Postgraduate certificates and diplomas are also included in this category.</w:t>
            </w:r>
          </w:p>
          <w:p>
            <w:pPr>
              <w:spacing w:after="160"/>
            </w:pPr>
            <w:r>
              <w:rPr>
                <w:rStyle w:val="row-content-rich-text"/>
              </w:rPr>
              <w:t xml:space="preserve">CODE 3 Bachelor degree (honours)</w:t>
            </w:r>
          </w:p>
          <w:p>
            <w:pPr>
              <w:spacing w:after="160"/>
            </w:pPr>
            <w:r>
              <w:rPr>
                <w:rStyle w:val="row-content-rich-text"/>
              </w:rPr>
              <w:t xml:space="preserve">Honours is the extended period of study in a specialised field which is offered to students in some courses achieving outstanding results in a relevant discipline or demonstrating outstanding achievement in the early years of a Bachelor program.</w:t>
            </w:r>
          </w:p>
          <w:p>
            <w:pPr>
              <w:spacing w:after="160"/>
            </w:pPr>
            <w:r>
              <w:rPr>
                <w:rStyle w:val="row-content-rich-text"/>
              </w:rPr>
              <w:t xml:space="preserve">CODE 4 Bachelor degree pass (4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Four year university qualified refers to the length of the qualification if the whole program was studied full-time.</w:t>
            </w:r>
          </w:p>
          <w:p>
            <w:pPr>
              <w:spacing w:after="160"/>
            </w:pPr>
            <w:r>
              <w:rPr>
                <w:rStyle w:val="row-content-rich-text"/>
              </w:rPr>
              <w:t xml:space="preserve">CODE 5 Bachelor degree pass (3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Three year university qualified refers to the length of the qualification if the whole program was studied full-time.</w:t>
            </w:r>
          </w:p>
          <w:p>
            <w:pPr>
              <w:spacing w:after="160"/>
            </w:pPr>
            <w:r>
              <w:rPr>
                <w:rStyle w:val="row-content-rich-text"/>
              </w:rPr>
              <w:t xml:space="preserve">CODE 6  Advanced diploma</w:t>
            </w:r>
          </w:p>
          <w:p>
            <w:pPr>
              <w:spacing w:after="160"/>
            </w:pPr>
            <w:r>
              <w:rPr>
                <w:rStyle w:val="row-content-rich-text"/>
              </w:rPr>
              <w:t xml:space="preserve">Education at this level includes analysing information and concepts at an abstract level and executing judgements across a range of technical and management functions.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7 Diploma</w:t>
            </w:r>
          </w:p>
          <w:p>
            <w:pPr>
              <w:spacing w:after="160"/>
            </w:pPr>
            <w:r>
              <w:rPr>
                <w:rStyle w:val="row-content-rich-text"/>
              </w:rPr>
              <w:t xml:space="preserve">Education at this level may also develop basic management or administrative skills.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8 Certificate level 3 or 4</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9 Certificate level 1 or 2</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10 Other certificate</w:t>
            </w:r>
          </w:p>
          <w:p>
            <w:pPr>
              <w:spacing w:after="160"/>
            </w:pPr>
            <w:r>
              <w:rPr>
                <w:rStyle w:val="row-content-rich-text"/>
              </w:rPr>
              <w:t xml:space="preserve">Any certificate not covered by the previous two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spacing w:after="160"/>
            </w:pPr>
            <w:r>
              <w:rPr>
                <w:rStyle w:val="row-content-rich-text"/>
              </w:rPr>
              <w:t xml:space="preserve">Use this code when there is no qualification in an early childhood education and care related field.</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collects the highest level of early childhood education and care-related qualification attained by the worker.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c1dea11910664639">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of highest qualification reported should be in relation to the field of education relevant to early childhood education and care reported for the data element </w:t>
            </w:r>
            <w:r>
              <w:rPr>
                <w:rStyle w:val="row-content-rich-text"/>
                <w:i/>
              </w:rPr>
              <w:t xml:space="preserve">Education field of highest relevant qualification in early childhood education and care</w:t>
            </w:r>
            <w:r>
              <w:rPr>
                <w:rStyle w:val="row-content-rich-text"/>
              </w:rPr>
              <w:t xml:space="preserve">.</w:t>
            </w:r>
          </w:p>
          <w:p>
            <w:pPr>
              <w:spacing w:after="160"/>
            </w:pPr>
            <w:r>
              <w:rPr>
                <w:rStyle w:val="row-content-rich-text"/>
              </w:rPr>
              <w:t xml:space="preserve">A Bachelor degree pass 3 or 4 year equivalent includes staff who have been deemed to have the necessary skills and qualifications to be employed as a </w:t>
            </w:r>
            <w:hyperlink w:tooltip="An early childhood education and care contact worker who is a degree qualified early childhood teacher who meets the requirements of the National Quality Framework for Early Childhood Education and Care (the National Quality Framework)." w:history="true" r:id="R07130ea127414c87">
              <w:r>
                <w:rPr>
                  <w:rStyle w:val="Hyperlink"/>
                  <w:b/>
                </w:rPr>
                <w:t xml:space="preserve">qualified early childhood teacher</w:t>
              </w:r>
            </w:hyperlink>
            <w:r>
              <w:rPr>
                <w:rStyle w:val="row-content-rich-text"/>
              </w:rPr>
              <w:t xml:space="preserve">.</w:t>
            </w:r>
          </w:p>
          <w:p>
            <w:pPr/>
            <w:r>
              <w:rPr>
                <w:rStyle w:val="row-content-rich-text"/>
              </w:rPr>
              <w:t xml:space="preserve">‘Equivalent’ is defined as where certain employment and educational experience is deemed to be comparable to a certain level of qualification (i.e. a ‘grandfathered’ qualification). For example, an individual, or group of individuals, may have an early childhood diploma and 10 years’ experience, but the government department or regulatory agency has recognised the individual’s, or group of individuals’, qualifications as equivalent to a 3 or 4 year early childhood university degree.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27391d2f8094d28">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d646acdecc4a02">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5ffd4255f9984970">
              <w:r>
                <w:rPr>
                  <w:rStyle w:val="Hyperlink"/>
                  <w:color w:val="244061"/>
                </w:rPr>
                <w:t xml:space="preserve">Early Childhood</w:t>
              </w:r>
            </w:hyperlink>
            <w:r>
              <w:rPr>
                <w:rStyle w:val="row-content"/>
                <w:color w:val="244061"/>
              </w:rPr>
              <w:t xml:space="preserve">, Standard 01/06/2015</w:t>
            </w:r>
          </w:p>
          <w:p>
            <w:r>
              <w:br/>
            </w:r>
            <w:r>
              <w:rPr>
                <w:rStyle w:val="row-content"/>
              </w:rPr>
              <w:t xml:space="preserve">Has been superseded by </w:t>
            </w:r>
            <w:hyperlink w:history="true" r:id="Rc254d5674b094da9">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68826a85489c4ee2">
              <w:r>
                <w:rPr>
                  <w:rStyle w:val="Hyperlink"/>
                  <w:color w:val="244061"/>
                </w:rPr>
                <w:t xml:space="preserve">Early Childhood</w:t>
              </w:r>
            </w:hyperlink>
            <w:r>
              <w:rPr>
                <w:rStyle w:val="row-content"/>
                <w:color w:val="244061"/>
              </w:rPr>
              <w:t xml:space="preserve">, Superseded 05/07/2022</w:t>
            </w:r>
          </w:p>
          <w:p>
            <w:r>
              <w:br/>
            </w:r>
            <w:r>
              <w:rPr>
                <w:rStyle w:val="row-content"/>
              </w:rPr>
              <w:t xml:space="preserve">See also </w:t>
            </w:r>
            <w:hyperlink w:history="true" r:id="R8d6a5639a4824735">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d4b8e24fa8fe4ed1">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48b25b6a2f4160">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3105936edc104092">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87b2980b58b044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5255ab397841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b2980b58b0448c" /><Relationship Type="http://schemas.openxmlformats.org/officeDocument/2006/relationships/header" Target="/word/header1.xml" Id="R7458f9d980d04651" /><Relationship Type="http://schemas.openxmlformats.org/officeDocument/2006/relationships/settings" Target="/word/settings.xml" Id="Rc8779af8a2654c73" /><Relationship Type="http://schemas.openxmlformats.org/officeDocument/2006/relationships/styles" Target="/word/styles.xml" Id="R28eabb12977f462b" /><Relationship Type="http://schemas.openxmlformats.org/officeDocument/2006/relationships/hyperlink" Target="https://meteor.aihw.gov.au/RegistrationAuthority/13" TargetMode="External" Id="R3cb838c36dbd4b63" /><Relationship Type="http://schemas.openxmlformats.org/officeDocument/2006/relationships/hyperlink" Target="https://meteor.aihw.gov.au/content/390958" TargetMode="External" Id="Ra95ef9994a564b9e" /><Relationship Type="http://schemas.openxmlformats.org/officeDocument/2006/relationships/hyperlink" Target="https://meteor.aihw.gov.au/content/445887" TargetMode="External" Id="R8e85c426014a466f" /><Relationship Type="http://schemas.openxmlformats.org/officeDocument/2006/relationships/hyperlink" Target="https://meteor.aihw.gov.au/content/270551" TargetMode="External" Id="Raa0284a9b07047b9" /><Relationship Type="http://schemas.openxmlformats.org/officeDocument/2006/relationships/hyperlink" Target="https://meteor.aihw.gov.au/content/750205" TargetMode="External" Id="Rc1dea11910664639" /><Relationship Type="http://schemas.openxmlformats.org/officeDocument/2006/relationships/hyperlink" Target="https://meteor.aihw.gov.au/content/602296" TargetMode="External" Id="R07130ea127414c87" /><Relationship Type="http://schemas.openxmlformats.org/officeDocument/2006/relationships/hyperlink" Target="https://meteor.aihw.gov.au/content/731241" TargetMode="External" Id="R727391d2f8094d28" /><Relationship Type="http://schemas.openxmlformats.org/officeDocument/2006/relationships/hyperlink" Target="https://meteor.aihw.gov.au/content/602568" TargetMode="External" Id="R85d646acdecc4a02" /><Relationship Type="http://schemas.openxmlformats.org/officeDocument/2006/relationships/hyperlink" Target="https://meteor.aihw.gov.au/RegistrationAuthority/13" TargetMode="External" Id="R5ffd4255f9984970" /><Relationship Type="http://schemas.openxmlformats.org/officeDocument/2006/relationships/hyperlink" Target="https://meteor.aihw.gov.au/content/731289" TargetMode="External" Id="Rc254d5674b094da9" /><Relationship Type="http://schemas.openxmlformats.org/officeDocument/2006/relationships/hyperlink" Target="https://meteor.aihw.gov.au/RegistrationAuthority/13" TargetMode="External" Id="R68826a85489c4ee2" /><Relationship Type="http://schemas.openxmlformats.org/officeDocument/2006/relationships/hyperlink" Target="https://meteor.aihw.gov.au/content/731369" TargetMode="External" Id="R8d6a5639a4824735" /><Relationship Type="http://schemas.openxmlformats.org/officeDocument/2006/relationships/hyperlink" Target="https://meteor.aihw.gov.au/RegistrationAuthority/13" TargetMode="External" Id="Rd4b8e24fa8fe4ed1" /><Relationship Type="http://schemas.openxmlformats.org/officeDocument/2006/relationships/hyperlink" Target="https://meteor.aihw.gov.au/content/731157" TargetMode="External" Id="Raf48b25b6a2f4160" /><Relationship Type="http://schemas.openxmlformats.org/officeDocument/2006/relationships/hyperlink" Target="https://meteor.aihw.gov.au/RegistrationAuthority/13" TargetMode="External" Id="R3105936edc104092" /></Relationships>
</file>

<file path=word/_rels/header1.xml.rels>&#65279;<?xml version="1.0" encoding="utf-8"?><Relationships xmlns="http://schemas.openxmlformats.org/package/2006/relationships"><Relationship Type="http://schemas.openxmlformats.org/officeDocument/2006/relationships/image" Target="/media/image.png" Id="R4b5255ab39784104" /></Relationships>
</file>