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66950ba7ba4d45"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enrolled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enrolled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f51fbab6784915">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9c63531deeb418d">
              <w:r>
                <w:rPr>
                  <w:rStyle w:val="Hyperlink"/>
                  <w:b/>
                </w:rPr>
                <w:t xml:space="preserve">early childhood education program</w:t>
              </w:r>
            </w:hyperlink>
            <w:r>
              <w:rPr>
                <w:rStyle w:val="row-content-rich-text"/>
              </w:rPr>
              <w:t xml:space="preserve"> that a child is enrolled to receive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f47b823a224376">
              <w:r>
                <w:rPr>
                  <w:rStyle w:val="Hyperlink"/>
                </w:rPr>
                <w:t xml:space="preserve">Child—early childhood education program hours enrolled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a9b3bf45ec4062">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considered to be enrolled if they have been offered a place and formally enrolled and registered in an early childhood education program, and the child:</w:t>
            </w:r>
          </w:p>
          <w:p>
            <w:pPr>
              <w:pStyle w:val="ListParagraph"/>
              <w:numPr>
                <w:ilvl w:val="0"/>
                <w:numId w:val="2"/>
              </w:numPr>
            </w:pPr>
            <w:r>
              <w:rPr>
                <w:rStyle w:val="row-content-rich-text"/>
              </w:rPr>
              <w:t xml:space="preserve">has attended an early childhood education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expected to return.</w:t>
            </w:r>
          </w:p>
          <w:p>
            <w:pPr>
              <w:spacing w:after="160"/>
            </w:pPr>
            <w:r>
              <w:rPr>
                <w:rStyle w:val="row-content-rich-text"/>
              </w:rPr>
              <w:t xml:space="preserve">Exclude a child who:</w:t>
            </w:r>
          </w:p>
          <w:p>
            <w:pPr>
              <w:pStyle w:val="ListParagraph"/>
              <w:numPr>
                <w:ilvl w:val="0"/>
                <w:numId w:val="3"/>
              </w:numPr>
            </w:pPr>
            <w:r>
              <w:rPr>
                <w:rStyle w:val="row-content-rich-text"/>
              </w:rPr>
              <w:t xml:space="preserve">has only completed enrolment procedures at the service</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The hours enrolled may be less than or equal to the maximum number of hours available for children to attend the early childhood education program, but may exceed the number of hours the child attended at the service in the reference period.</w:t>
            </w:r>
          </w:p>
          <w:p>
            <w:pPr/>
            <w:r>
              <w:rPr>
                <w:rStyle w:val="row-content-rich-text"/>
              </w:rPr>
              <w:t xml:space="preserve">If the number of hours attended per week is unknown,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a child is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910125028fd4e18">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7d6d742efd4253">
              <w:r>
                <w:rPr>
                  <w:rStyle w:val="Hyperlink"/>
                </w:rPr>
                <w:t xml:space="preserve">Child—early childhood education program hours enrolled (per week), total hours N[N]</w:t>
              </w:r>
            </w:hyperlink>
          </w:p>
          <w:p>
            <w:pPr>
              <w:spacing w:before="0" w:after="0"/>
            </w:pPr>
            <w:r>
              <w:rPr>
                <w:rStyle w:val="row-content"/>
                <w:color w:val="244061"/>
              </w:rPr>
              <w:t xml:space="preserve">       </w:t>
            </w:r>
            <w:hyperlink w:history="true" r:id="Rea7186e290f648fa">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4de28a3a2375449e">
              <w:r>
                <w:rPr>
                  <w:rStyle w:val="Hyperlink"/>
                </w:rPr>
                <w:t xml:space="preserve">Child—early childhood education program hours enrolled (per week), total hours N[N]</w:t>
              </w:r>
            </w:hyperlink>
          </w:p>
          <w:p>
            <w:pPr>
              <w:spacing w:before="0" w:after="0"/>
            </w:pPr>
            <w:r>
              <w:rPr>
                <w:rStyle w:val="row-content"/>
                <w:color w:val="244061"/>
              </w:rPr>
              <w:t xml:space="preserve">       </w:t>
            </w:r>
            <w:hyperlink w:history="true" r:id="R9f57d61e09ce4d88">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d0843defd34196">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5018d7e9826d4169">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28d30a8762184a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19bbb1ce1349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d30a8762184a5b" /><Relationship Type="http://schemas.openxmlformats.org/officeDocument/2006/relationships/header" Target="/word/header1.xml" Id="Rb8f4264504cf46ba" /><Relationship Type="http://schemas.openxmlformats.org/officeDocument/2006/relationships/settings" Target="/word/settings.xml" Id="Rde24bca100244764" /><Relationship Type="http://schemas.openxmlformats.org/officeDocument/2006/relationships/styles" Target="/word/styles.xml" Id="Ra3f9e40e707d41f1" /><Relationship Type="http://schemas.openxmlformats.org/officeDocument/2006/relationships/hyperlink" Target="https://meteor.aihw.gov.au/RegistrationAuthority/13" TargetMode="External" Id="R83f51fbab6784915" /><Relationship Type="http://schemas.openxmlformats.org/officeDocument/2006/relationships/hyperlink" Target="https://meteor.aihw.gov.au/content/602292" TargetMode="External" Id="R69c63531deeb418d" /><Relationship Type="http://schemas.openxmlformats.org/officeDocument/2006/relationships/hyperlink" Target="https://meteor.aihw.gov.au/content/602314" TargetMode="External" Id="Re7f47b823a224376" /><Relationship Type="http://schemas.openxmlformats.org/officeDocument/2006/relationships/hyperlink" Target="https://meteor.aihw.gov.au/content/390307" TargetMode="External" Id="R5ba9b3bf45ec4062" /><Relationship Type="http://schemas.openxmlformats.org/officeDocument/2006/relationships/numbering" Target="/word/numbering.xml" Id="R387acad3f3254069" /><Relationship Type="http://schemas.openxmlformats.org/officeDocument/2006/relationships/hyperlink" Target="https://meteor.aihw.gov.au/content/388499" TargetMode="External" Id="R4910125028fd4e18" /><Relationship Type="http://schemas.openxmlformats.org/officeDocument/2006/relationships/hyperlink" Target="https://meteor.aihw.gov.au/content/602310" TargetMode="External" Id="Ra77d6d742efd4253" /><Relationship Type="http://schemas.openxmlformats.org/officeDocument/2006/relationships/hyperlink" Target="https://meteor.aihw.gov.au/RegistrationAuthority/13" TargetMode="External" Id="Rea7186e290f648fa" /><Relationship Type="http://schemas.openxmlformats.org/officeDocument/2006/relationships/hyperlink" Target="https://meteor.aihw.gov.au/content/731212" TargetMode="External" Id="R4de28a3a2375449e" /><Relationship Type="http://schemas.openxmlformats.org/officeDocument/2006/relationships/hyperlink" Target="https://meteor.aihw.gov.au/RegistrationAuthority/13" TargetMode="External" Id="R9f57d61e09ce4d88" /><Relationship Type="http://schemas.openxmlformats.org/officeDocument/2006/relationships/hyperlink" Target="https://meteor.aihw.gov.au/content/731157" TargetMode="External" Id="Rdbd0843defd34196" /><Relationship Type="http://schemas.openxmlformats.org/officeDocument/2006/relationships/hyperlink" Target="https://meteor.aihw.gov.au/RegistrationAuthority/13" TargetMode="External" Id="R5018d7e9826d4169" /></Relationships>
</file>

<file path=word/_rels/header1.xml.rels>&#65279;<?xml version="1.0" encoding="utf-8"?><Relationships xmlns="http://schemas.openxmlformats.org/package/2006/relationships"><Relationship Type="http://schemas.openxmlformats.org/officeDocument/2006/relationships/image" Target="/media/image.png" Id="Ra319bbb1ce134942" /></Relationships>
</file>