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ffc1d7bfc64054" /></Relationships>
</file>

<file path=word/document.xml><?xml version="1.0" encoding="utf-8"?>
<w:document xmlns:r="http://schemas.openxmlformats.org/officeDocument/2006/relationships" xmlns:w="http://schemas.openxmlformats.org/wordprocessingml/2006/main">
  <w:body>
    <w:p>
      <w:pPr>
        <w:pStyle w:val="Title"/>
      </w:pPr>
      <w:r>
        <w:t>Mental health phase of care—number of leave days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phase of care—number of leave days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730869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d2d1c084b64407">
              <w:r>
                <w:rPr>
                  <w:rStyle w:val="Hyperlink"/>
                  <w:color w:val="244061"/>
                </w:rPr>
                <w:t xml:space="preserve">Health</w:t>
              </w:r>
            </w:hyperlink>
            <w:r>
              <w:rPr>
                <w:rStyle w:val="row-content"/>
                <w:color w:val="244061"/>
              </w:rPr>
              <w:t xml:space="preserve">, Standard 23/12/2020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days spent on leave from a health care service during a </w:t>
            </w:r>
            <w:hyperlink w:tooltip="The prospective primary goal of treatment within an episode of care in terms of the recognised phases of mental health care. Whilst it is recognised that there may be aspects of each mental health phase of care represented in the consumer’s mental heal..." w:history="true" r:id="R78f9806475db4915">
              <w:r>
                <w:rPr>
                  <w:rStyle w:val="Hyperlink"/>
                  <w:b/>
                </w:rPr>
                <w:t xml:space="preserve">mental health phase of care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and non-specialised mental health care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36a2c85a5c9426f">
              <w:r>
                <w:rPr>
                  <w:rStyle w:val="Hyperlink"/>
                </w:rPr>
                <w:t xml:space="preserve">Mental health phase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distinct clinical period which reflects the goal of treatment of mental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treatment and/or care provided to a patient during a </w:t>
            </w:r>
            <w:hyperlink w:tooltip="The prospective primary goal of treatment within an episode of care in terms of the recognised phases of mental health care. Whilst it is recognised that there may be aspects of each mental health phase of care represented in the consumer’s mental heal..." w:history="true" r:id="Rda862c2545164ceb">
              <w:r>
                <w:rPr>
                  <w:rStyle w:val="Hyperlink"/>
                  <w:b/>
                </w:rPr>
                <w:t xml:space="preserve">mental health phase of care</w:t>
              </w:r>
            </w:hyperlink>
            <w:r>
              <w:rPr>
                <w:rStyle w:val="row-content-rich-text"/>
              </w:rPr>
              <w:t xml:space="preserve"> can occur in three different settings: admitted, ambulatory or residential.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64e46dfef414ea6">
              <w:r>
                <w:rPr>
                  <w:rStyle w:val="Hyperlink"/>
                </w:rPr>
                <w:t xml:space="preserve">Number of leave days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days spent on leave from a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debd7bf9b034da7">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c59e8be37934836">
              <w:r>
                <w:rPr>
                  <w:rStyle w:val="Hyperlink"/>
                </w:rPr>
                <w:t xml:space="preserve">Mental health phase of care—number of leave days </w:t>
              </w:r>
            </w:hyperlink>
          </w:p>
          <w:p>
            <w:pPr>
              <w:spacing w:before="0" w:after="0"/>
            </w:pPr>
            <w:r>
              <w:rPr>
                <w:rStyle w:val="row-content"/>
                <w:color w:val="244061"/>
              </w:rPr>
              <w:t xml:space="preserve">       </w:t>
            </w:r>
            <w:hyperlink w:history="true" r:id="R24907e03c44d403d">
              <w:r>
                <w:rPr>
                  <w:rStyle w:val="Hyperlink"/>
                  <w:color w:val="244061"/>
                </w:rPr>
                <w:t xml:space="preserve">Health</w:t>
              </w:r>
            </w:hyperlink>
            <w:r>
              <w:rPr>
                <w:rStyle w:val="row-content"/>
                <w:color w:val="244061"/>
              </w:rPr>
              <w:t xml:space="preserve">, Superseded 23/12/2020</w:t>
            </w:r>
          </w:p>
          <w:p>
            <w:pPr>
              <w:spacing w:before="0" w:after="0"/>
            </w:pPr>
            <w:r>
              <w:rPr>
                <w:rStyle w:val="row-content"/>
                <w:color w:val="244061"/>
              </w:rPr>
              <w:t xml:space="preserve">       </w:t>
            </w:r>
            <w:hyperlink w:history="true" r:id="R0e0bde2243ed42a2">
              <w:r>
                <w:rPr>
                  <w:rStyle w:val="Hyperlink"/>
                  <w:color w:val="244061"/>
                </w:rPr>
                <w:t xml:space="preserve">Independent Hospital Pricing Authority</w:t>
              </w:r>
            </w:hyperlink>
            <w:r>
              <w:rPr>
                <w:rStyle w:val="row-content"/>
                <w:color w:val="244061"/>
              </w:rPr>
              <w:t xml:space="preserve">, Standard 16/03/2016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ad5d0c647d3410a">
              <w:r>
                <w:rPr>
                  <w:rStyle w:val="Hyperlink"/>
                </w:rPr>
                <w:t xml:space="preserve">Mental health phase of care—number of leave days, total N[NN]</w:t>
              </w:r>
            </w:hyperlink>
          </w:p>
          <w:p>
            <w:pPr>
              <w:spacing w:before="0" w:after="0"/>
            </w:pPr>
            <w:r>
              <w:rPr>
                <w:rStyle w:val="row-content"/>
                <w:color w:val="244061"/>
              </w:rPr>
              <w:t xml:space="preserve">       </w:t>
            </w:r>
            <w:hyperlink w:history="true" r:id="R78ec20bbd7c04976">
              <w:r>
                <w:rPr>
                  <w:rStyle w:val="Hyperlink"/>
                  <w:color w:val="244061"/>
                </w:rPr>
                <w:t xml:space="preserve">Health</w:t>
              </w:r>
            </w:hyperlink>
            <w:r>
              <w:rPr>
                <w:rStyle w:val="row-content"/>
                <w:color w:val="244061"/>
              </w:rPr>
              <w:t xml:space="preserve">, Standard 23/12/2020</w:t>
            </w:r>
          </w:p>
          <w:p>
            <w:r>
              <w:br/>
            </w:r>
          </w:p>
        </w:tc>
      </w:tr>
    </w:tbl>
    <w:p>
      <w:r>
        <w:br/>
      </w:r>
      <w:r>
        <w:br/>
      </w:r>
    </w:p>
    <w:sectPr>
      <w:footerReference xmlns:r="http://schemas.openxmlformats.org/officeDocument/2006/relationships" w:type="default" r:id="R5d2551eedfac4e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730869</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12ab3bfffc49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2551eedfac4e69" /><Relationship Type="http://schemas.openxmlformats.org/officeDocument/2006/relationships/header" Target="/word/header1.xml" Id="Rb695b628bc31476c" /><Relationship Type="http://schemas.openxmlformats.org/officeDocument/2006/relationships/settings" Target="/word/settings.xml" Id="Rf957347d5e244a1c" /><Relationship Type="http://schemas.openxmlformats.org/officeDocument/2006/relationships/styles" Target="/word/styles.xml" Id="R1f971fb5c8034b05" /><Relationship Type="http://schemas.openxmlformats.org/officeDocument/2006/relationships/hyperlink" Target="https://meteor.aihw.gov.au/RegistrationAuthority/12" TargetMode="External" Id="Racd2d1c084b64407" /><Relationship Type="http://schemas.openxmlformats.org/officeDocument/2006/relationships/hyperlink" Target="https://meteor.aihw.gov.au/content/682464" TargetMode="External" Id="R78f9806475db4915" /><Relationship Type="http://schemas.openxmlformats.org/officeDocument/2006/relationships/hyperlink" Target="https://meteor.aihw.gov.au/content/730867" TargetMode="External" Id="R936a2c85a5c9426f" /><Relationship Type="http://schemas.openxmlformats.org/officeDocument/2006/relationships/hyperlink" Target="https://meteor.aihw.gov.au/content/682464" TargetMode="External" Id="Rda862c2545164ceb" /><Relationship Type="http://schemas.openxmlformats.org/officeDocument/2006/relationships/hyperlink" Target="https://meteor.aihw.gov.au/content/269218" TargetMode="External" Id="R564e46dfef414ea6" /><Relationship Type="http://schemas.openxmlformats.org/officeDocument/2006/relationships/hyperlink" Target="https://meteor.aihw.gov.au/content/274645" TargetMode="External" Id="R0debd7bf9b034da7" /><Relationship Type="http://schemas.openxmlformats.org/officeDocument/2006/relationships/hyperlink" Target="https://meteor.aihw.gov.au/content/618143" TargetMode="External" Id="Rfc59e8be37934836" /><Relationship Type="http://schemas.openxmlformats.org/officeDocument/2006/relationships/hyperlink" Target="https://meteor.aihw.gov.au/RegistrationAuthority/12" TargetMode="External" Id="R24907e03c44d403d" /><Relationship Type="http://schemas.openxmlformats.org/officeDocument/2006/relationships/hyperlink" Target="https://meteor.aihw.gov.au/RegistrationAuthority/3" TargetMode="External" Id="R0e0bde2243ed42a2" /><Relationship Type="http://schemas.openxmlformats.org/officeDocument/2006/relationships/hyperlink" Target="https://meteor.aihw.gov.au/content/730862" TargetMode="External" Id="R3ad5d0c647d3410a" /><Relationship Type="http://schemas.openxmlformats.org/officeDocument/2006/relationships/hyperlink" Target="https://meteor.aihw.gov.au/RegistrationAuthority/12" TargetMode="External" Id="R78ec20bbd7c04976" /></Relationships>
</file>

<file path=word/_rels/header1.xml.rels>&#65279;<?xml version="1.0" encoding="utf-8"?><Relationships xmlns="http://schemas.openxmlformats.org/package/2006/relationships"><Relationship Type="http://schemas.openxmlformats.org/officeDocument/2006/relationships/image" Target="/media/image.png" Id="R2712ab3bfffc494a" /></Relationships>
</file>