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984935f014732"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HoNOS65+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730842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08f1f96cb54850">
              <w:r>
                <w:rPr>
                  <w:rStyle w:val="Hyperlink"/>
                  <w:color w:val="244061"/>
                </w:rPr>
                <w:t xml:space="preserve">Health</w:t>
              </w:r>
            </w:hyperlink>
            <w:r>
              <w:rPr>
                <w:rStyle w:val="row-content"/>
                <w:color w:val="244061"/>
              </w:rPr>
              <w:t xml:space="preserve">, Standard 23/12/2020</w:t>
            </w:r>
          </w:p>
          <w:p>
            <w:pPr>
              <w:spacing w:before="0" w:after="0"/>
            </w:pPr>
            <w:hyperlink w:history="true" r:id="R8c9571a69e954fd3">
              <w:r>
                <w:rPr>
                  <w:rStyle w:val="Hyperlink"/>
                  <w:color w:val="244061"/>
                </w:rPr>
                <w:t xml:space="preserve">Tasmanian Health</w:t>
              </w:r>
            </w:hyperlink>
            <w:r>
              <w:rPr>
                <w:rStyle w:val="row-content"/>
                <w:color w:val="244061"/>
              </w:rPr>
              <w:t xml:space="preserve">, Standard 29/03/2023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psychiatric symptoms and psychosocial functioning in an older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 65+ (HoNOS 65+) is a clinical assessment tool used by mental health professionals to evaluate psychiatric symptoms and psychosocial functioning in an older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HoNOS 65+ is designed to be used by clinicians before and after interventions, so that changes attributable to interventions can be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Twelve scales are used to rate older mental health service users. The scales include:</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 time environment</w:t>
            </w:r>
          </w:p>
          <w:p>
            <w:pPr>
              <w:spacing w:after="160"/>
            </w:pPr>
            <w:r>
              <w:rPr>
                <w:rStyle w:val="row-content-rich-text"/>
              </w:rPr>
              <w:t xml:space="preserve">Together, the scales rate various aspects of mental and social health, each on a scale of 0 to 4.</w:t>
            </w:r>
          </w:p>
          <w:p>
            <w:pPr>
              <w:spacing w:after="160"/>
            </w:pPr>
            <w:r>
              <w:rPr>
                <w:rStyle w:val="row-content-rich-text"/>
              </w:rPr>
              <w:t xml:space="preserve">0 - No problems within the period stated</w:t>
            </w:r>
          </w:p>
          <w:p>
            <w:pPr>
              <w:spacing w:after="160"/>
            </w:pPr>
            <w:r>
              <w:rPr>
                <w:rStyle w:val="row-content-rich-text"/>
              </w:rPr>
              <w:t xml:space="preserve">1 - Minor problem requiring no action</w:t>
            </w:r>
          </w:p>
          <w:p>
            <w:pPr>
              <w:spacing w:after="160"/>
            </w:pPr>
            <w:r>
              <w:rPr>
                <w:rStyle w:val="row-content-rich-text"/>
              </w:rPr>
              <w:t xml:space="preserve">2 - Mild problem but definitely present</w:t>
            </w:r>
          </w:p>
          <w:p>
            <w:pPr>
              <w:spacing w:after="160"/>
            </w:pPr>
            <w:r>
              <w:rPr>
                <w:rStyle w:val="row-content-rich-text"/>
              </w:rPr>
              <w:t xml:space="preserve">3 - Moderately severe problem</w:t>
            </w:r>
          </w:p>
          <w:p>
            <w:pPr>
              <w:spacing w:after="160"/>
            </w:pPr>
            <w:r>
              <w:rPr>
                <w:rStyle w:val="row-content-rich-text"/>
              </w:rPr>
              <w:t xml:space="preserve">4 - Severe to very severe problem</w:t>
            </w:r>
          </w:p>
          <w:p>
            <w:pPr/>
            <w:r>
              <w:rPr>
                <w:rStyle w:val="row-content-rich-text"/>
              </w:rPr>
              <w:t xml:space="preserve">A HoNOS 65+ total score (the sum of each individual scale item) will be a value between 0 and 48.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of the Nation Outcome Scales (HoNOS) © Royal College of Psychiatrists 1996.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College of Psychiatrists 2019. HoNOS 65+ (Older Adults). The Royal College of Psychiatrists, London. Viewed 14 July 2020, </w:t>
            </w:r>
            <w:hyperlink w:history="true" r:id="R90a5d31bd0c84d5e">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58251e6d964849">
              <w:r>
                <w:rPr>
                  <w:rStyle w:val="Hyperlink"/>
                </w:rPr>
                <w:t xml:space="preserve">Health of the Nation Outcome Scale 65+</w:t>
              </w:r>
            </w:hyperlink>
          </w:p>
          <w:p>
            <w:pPr>
              <w:spacing w:before="0" w:after="0"/>
            </w:pPr>
            <w:r>
              <w:rPr>
                <w:rStyle w:val="row-content"/>
                <w:color w:val="244061"/>
              </w:rPr>
              <w:t xml:space="preserve">       </w:t>
            </w:r>
            <w:hyperlink w:history="true" r:id="Rebbae5a8354f4f9b">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c086c279d064ffb">
              <w:r>
                <w:rPr>
                  <w:rStyle w:val="Hyperlink"/>
                </w:rPr>
                <w:t xml:space="preserve">Activity based funding: Mental health care NBEDS 2021–22</w:t>
              </w:r>
            </w:hyperlink>
          </w:p>
          <w:p>
            <w:pPr>
              <w:spacing w:before="0" w:after="0"/>
            </w:pPr>
            <w:r>
              <w:rPr>
                <w:rStyle w:val="row-content"/>
                <w:color w:val="244061"/>
              </w:rPr>
              <w:t xml:space="preserve">       </w:t>
            </w:r>
            <w:hyperlink w:history="true" r:id="R17452dc672fe40d9">
              <w:r>
                <w:rPr>
                  <w:rStyle w:val="Hyperlink"/>
                  <w:color w:val="244061"/>
                </w:rPr>
                <w:t xml:space="preserve">Health</w:t>
              </w:r>
            </w:hyperlink>
            <w:r>
              <w:rPr>
                <w:rStyle w:val="row-content"/>
                <w:color w:val="244061"/>
              </w:rPr>
              <w:t xml:space="preserve">, Superseded 17/12/2021</w:t>
            </w:r>
          </w:p>
          <w:p>
            <w:r>
              <w:br/>
            </w:r>
            <w:hyperlink w:history="true" r:id="Rf244f761d6fa4be8">
              <w:r>
                <w:rPr>
                  <w:rStyle w:val="Hyperlink"/>
                </w:rPr>
                <w:t xml:space="preserve">Activity based funding: Mental health care NBEDS 2022–23</w:t>
              </w:r>
            </w:hyperlink>
          </w:p>
          <w:p>
            <w:pPr>
              <w:spacing w:before="0" w:after="0"/>
            </w:pPr>
            <w:r>
              <w:rPr>
                <w:rStyle w:val="row-content"/>
                <w:color w:val="244061"/>
              </w:rPr>
              <w:t xml:space="preserve">       </w:t>
            </w:r>
            <w:hyperlink w:history="true" r:id="R03c5101b378d48b6">
              <w:r>
                <w:rPr>
                  <w:rStyle w:val="Hyperlink"/>
                  <w:color w:val="244061"/>
                </w:rPr>
                <w:t xml:space="preserve">Health</w:t>
              </w:r>
            </w:hyperlink>
            <w:r>
              <w:rPr>
                <w:rStyle w:val="row-content"/>
                <w:color w:val="244061"/>
              </w:rPr>
              <w:t xml:space="preserve">, Superseded 20/12/2022</w:t>
            </w:r>
          </w:p>
          <w:p>
            <w:r>
              <w:br/>
            </w:r>
            <w:hyperlink w:history="true" r:id="R9bf7b3af63fd4773">
              <w:r>
                <w:rPr>
                  <w:rStyle w:val="Hyperlink"/>
                </w:rPr>
                <w:t xml:space="preserve">Activity based funding: Mental health care NBEDS 2023–24</w:t>
              </w:r>
            </w:hyperlink>
          </w:p>
          <w:p>
            <w:pPr>
              <w:spacing w:before="0" w:after="0"/>
            </w:pPr>
            <w:r>
              <w:rPr>
                <w:rStyle w:val="row-content"/>
                <w:color w:val="244061"/>
              </w:rPr>
              <w:t xml:space="preserve">       </w:t>
            </w:r>
            <w:hyperlink w:history="true" r:id="Rfa76b7f103184241">
              <w:r>
                <w:rPr>
                  <w:rStyle w:val="Hyperlink"/>
                  <w:color w:val="244061"/>
                </w:rPr>
                <w:t xml:space="preserve">Health</w:t>
              </w:r>
            </w:hyperlink>
            <w:r>
              <w:rPr>
                <w:rStyle w:val="row-content"/>
                <w:color w:val="244061"/>
              </w:rPr>
              <w:t xml:space="preserve">, Superseded 06/12/2023</w:t>
            </w:r>
          </w:p>
          <w:p>
            <w:r>
              <w:br/>
            </w:r>
            <w:hyperlink w:history="true" r:id="R5aa603791f764ac7">
              <w:r>
                <w:rPr>
                  <w:rStyle w:val="Hyperlink"/>
                </w:rPr>
                <w:t xml:space="preserve">Activity based funding: Mental health care NBEDS 2024–25</w:t>
              </w:r>
            </w:hyperlink>
          </w:p>
          <w:p>
            <w:pPr>
              <w:spacing w:before="0" w:after="0"/>
            </w:pPr>
            <w:r>
              <w:rPr>
                <w:rStyle w:val="row-content"/>
                <w:color w:val="244061"/>
              </w:rPr>
              <w:t xml:space="preserve">       </w:t>
            </w:r>
            <w:hyperlink w:history="true" r:id="R8a4e985664724892">
              <w:r>
                <w:rPr>
                  <w:rStyle w:val="Hyperlink"/>
                  <w:color w:val="244061"/>
                </w:rPr>
                <w:t xml:space="preserve">Health</w:t>
              </w:r>
            </w:hyperlink>
            <w:r>
              <w:rPr>
                <w:rStyle w:val="row-content"/>
                <w:color w:val="244061"/>
              </w:rPr>
              <w:t xml:space="preserve">, Standard 06/12/2023</w:t>
            </w:r>
          </w:p>
          <w:p>
            <w:r>
              <w:br/>
            </w:r>
            <w:hyperlink w:history="true" r:id="R5ffa31d9401346ce">
              <w:r>
                <w:rPr>
                  <w:rStyle w:val="Hyperlink"/>
                </w:rPr>
                <w:t xml:space="preserve">Admitted subacute and non-acute hospital care NBEDS 2023–24</w:t>
              </w:r>
            </w:hyperlink>
          </w:p>
          <w:p>
            <w:pPr>
              <w:spacing w:before="0" w:after="0"/>
            </w:pPr>
            <w:r>
              <w:rPr>
                <w:rStyle w:val="row-content"/>
                <w:color w:val="244061"/>
              </w:rPr>
              <w:t xml:space="preserve">       </w:t>
            </w:r>
            <w:hyperlink w:history="true" r:id="Rd1e3c8ee000c45f6">
              <w:r>
                <w:rPr>
                  <w:rStyle w:val="Hyperlink"/>
                  <w:color w:val="244061"/>
                </w:rPr>
                <w:t xml:space="preserve">Health</w:t>
              </w:r>
            </w:hyperlink>
            <w:r>
              <w:rPr>
                <w:rStyle w:val="row-content"/>
                <w:color w:val="244061"/>
              </w:rPr>
              <w:t xml:space="preserve">, Superseded 06/12/2023</w:t>
            </w:r>
          </w:p>
          <w:p>
            <w:r>
              <w:br/>
            </w:r>
            <w:hyperlink w:history="true" r:id="R4778931c1eac4851">
              <w:r>
                <w:rPr>
                  <w:rStyle w:val="Hyperlink"/>
                </w:rPr>
                <w:t xml:space="preserve">Admitted subacute and non-acute hospital care NBEDS 2024–25</w:t>
              </w:r>
            </w:hyperlink>
          </w:p>
          <w:p>
            <w:pPr>
              <w:spacing w:before="0" w:after="0"/>
            </w:pPr>
            <w:r>
              <w:rPr>
                <w:rStyle w:val="row-content"/>
                <w:color w:val="244061"/>
              </w:rPr>
              <w:t xml:space="preserve">       </w:t>
            </w:r>
            <w:hyperlink w:history="true" r:id="Rc3a3ec52c0984a3a">
              <w:r>
                <w:rPr>
                  <w:rStyle w:val="Hyperlink"/>
                  <w:color w:val="244061"/>
                </w:rPr>
                <w:t xml:space="preserve">Health</w:t>
              </w:r>
            </w:hyperlink>
            <w:r>
              <w:rPr>
                <w:rStyle w:val="row-content"/>
                <w:color w:val="244061"/>
              </w:rPr>
              <w:t xml:space="preserve">, Standard 06/12/2023</w:t>
            </w:r>
          </w:p>
          <w:p>
            <w:r>
              <w:br/>
            </w:r>
            <w:hyperlink w:history="true" r:id="Re091e566d7c24e6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5d1dc6dc112c4c9d">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76d0712338054b16">
              <w:r>
                <w:rPr>
                  <w:rStyle w:val="Hyperlink"/>
                  <w:color w:val="244061"/>
                </w:rPr>
                <w:t xml:space="preserve">Tasmanian Health</w:t>
              </w:r>
            </w:hyperlink>
            <w:r>
              <w:rPr>
                <w:rStyle w:val="row-content"/>
                <w:color w:val="244061"/>
              </w:rPr>
              <w:t xml:space="preserve">, Standard 23/11/2023</w:t>
            </w:r>
          </w:p>
          <w:p>
            <w:r>
              <w:br/>
            </w:r>
            <w:hyperlink w:history="true" r:id="R38d5fb021bba4cc0">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a7d477b1f31e4a77">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6dd8a76b132849ec">
              <w:r>
                <w:rPr>
                  <w:rStyle w:val="Hyperlink"/>
                  <w:color w:val="244061"/>
                </w:rPr>
                <w:t xml:space="preserve">Tasmanian Health</w:t>
              </w:r>
            </w:hyperlink>
            <w:r>
              <w:rPr>
                <w:rStyle w:val="row-content"/>
                <w:color w:val="244061"/>
              </w:rPr>
              <w:t xml:space="preserve">, Superseded 23/11/2023</w:t>
            </w:r>
          </w:p>
          <w:p>
            <w:r>
              <w:br/>
            </w:r>
          </w:p>
        </w:tc>
      </w:tr>
    </w:tbl>
    <w:p>
      <w:r>
        <w:br/>
      </w:r>
    </w:p>
    <w:sectPr>
      <w:footerReference xmlns:r="http://schemas.openxmlformats.org/officeDocument/2006/relationships" w:type="default" r:id="Rea70c260eedc47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730842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4a9547a62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0c260eedc4763" /><Relationship Type="http://schemas.openxmlformats.org/officeDocument/2006/relationships/header" Target="/word/header1.xml" Id="Rd3ed940f700a4baf" /><Relationship Type="http://schemas.openxmlformats.org/officeDocument/2006/relationships/settings" Target="/word/settings.xml" Id="R5a7b2212b4ff45e9" /><Relationship Type="http://schemas.openxmlformats.org/officeDocument/2006/relationships/styles" Target="/word/styles.xml" Id="R540efc280a3a44bf" /><Relationship Type="http://schemas.openxmlformats.org/officeDocument/2006/relationships/hyperlink" Target="https://meteor.aihw.gov.au/RegistrationAuthority/12" TargetMode="External" Id="Re708f1f96cb54850" /><Relationship Type="http://schemas.openxmlformats.org/officeDocument/2006/relationships/hyperlink" Target="https://meteor.aihw.gov.au/RegistrationAuthority/15" TargetMode="External" Id="R8c9571a69e954fd3" /><Relationship Type="http://schemas.openxmlformats.org/officeDocument/2006/relationships/numbering" Target="/word/numbering.xml" Id="R9ba69423679f4f7b" /><Relationship Type="http://schemas.openxmlformats.org/officeDocument/2006/relationships/hyperlink" Target="https://www.rcpsych.ac.uk/events/in-house-training/health-of-nation-outcome-scales" TargetMode="External" Id="R90a5d31bd0c84d5e" /><Relationship Type="http://schemas.openxmlformats.org/officeDocument/2006/relationships/hyperlink" Target="https://meteor.aihw.gov.au/content/681544" TargetMode="External" Id="R5258251e6d964849" /><Relationship Type="http://schemas.openxmlformats.org/officeDocument/2006/relationships/hyperlink" Target="https://meteor.aihw.gov.au/RegistrationAuthority/12" TargetMode="External" Id="Rebbae5a8354f4f9b" /><Relationship Type="http://schemas.openxmlformats.org/officeDocument/2006/relationships/hyperlink" Target="https://meteor.aihw.gov.au/content/735108" TargetMode="External" Id="R7c086c279d064ffb" /><Relationship Type="http://schemas.openxmlformats.org/officeDocument/2006/relationships/hyperlink" Target="https://meteor.aihw.gov.au/RegistrationAuthority/12" TargetMode="External" Id="R17452dc672fe40d9" /><Relationship Type="http://schemas.openxmlformats.org/officeDocument/2006/relationships/hyperlink" Target="https://meteor.aihw.gov.au/content/742188" TargetMode="External" Id="Rf244f761d6fa4be8" /><Relationship Type="http://schemas.openxmlformats.org/officeDocument/2006/relationships/hyperlink" Target="https://meteor.aihw.gov.au/RegistrationAuthority/12" TargetMode="External" Id="R03c5101b378d48b6" /><Relationship Type="http://schemas.openxmlformats.org/officeDocument/2006/relationships/hyperlink" Target="https://meteor.aihw.gov.au/content/756208" TargetMode="External" Id="R9bf7b3af63fd4773" /><Relationship Type="http://schemas.openxmlformats.org/officeDocument/2006/relationships/hyperlink" Target="https://meteor.aihw.gov.au/RegistrationAuthority/12" TargetMode="External" Id="Rfa76b7f103184241" /><Relationship Type="http://schemas.openxmlformats.org/officeDocument/2006/relationships/hyperlink" Target="https://meteor.aihw.gov.au/content/775778" TargetMode="External" Id="R5aa603791f764ac7" /><Relationship Type="http://schemas.openxmlformats.org/officeDocument/2006/relationships/hyperlink" Target="https://meteor.aihw.gov.au/RegistrationAuthority/12" TargetMode="External" Id="R8a4e985664724892" /><Relationship Type="http://schemas.openxmlformats.org/officeDocument/2006/relationships/hyperlink" Target="https://meteor.aihw.gov.au/content/756155" TargetMode="External" Id="R5ffa31d9401346ce" /><Relationship Type="http://schemas.openxmlformats.org/officeDocument/2006/relationships/hyperlink" Target="https://meteor.aihw.gov.au/RegistrationAuthority/12" TargetMode="External" Id="Rd1e3c8ee000c45f6" /><Relationship Type="http://schemas.openxmlformats.org/officeDocument/2006/relationships/hyperlink" Target="https://meteor.aihw.gov.au/content/775780" TargetMode="External" Id="R4778931c1eac4851" /><Relationship Type="http://schemas.openxmlformats.org/officeDocument/2006/relationships/hyperlink" Target="https://meteor.aihw.gov.au/RegistrationAuthority/12" TargetMode="External" Id="Rc3a3ec52c0984a3a" /><Relationship Type="http://schemas.openxmlformats.org/officeDocument/2006/relationships/hyperlink" Target="https://meteor.aihw.gov.au/content/748292" TargetMode="External" Id="Re091e566d7c24e65" /><Relationship Type="http://schemas.openxmlformats.org/officeDocument/2006/relationships/hyperlink" Target="https://meteor.aihw.gov.au/RegistrationAuthority/12" TargetMode="External" Id="R5d1dc6dc112c4c9d" /><Relationship Type="http://schemas.openxmlformats.org/officeDocument/2006/relationships/hyperlink" Target="https://meteor.aihw.gov.au/RegistrationAuthority/15" TargetMode="External" Id="R76d0712338054b16" /><Relationship Type="http://schemas.openxmlformats.org/officeDocument/2006/relationships/hyperlink" Target="https://meteor.aihw.gov.au/content/730844" TargetMode="External" Id="R38d5fb021bba4cc0" /><Relationship Type="http://schemas.openxmlformats.org/officeDocument/2006/relationships/hyperlink" Target="https://meteor.aihw.gov.au/RegistrationAuthority/12" TargetMode="External" Id="Ra7d477b1f31e4a77" /><Relationship Type="http://schemas.openxmlformats.org/officeDocument/2006/relationships/hyperlink" Target="https://meteor.aihw.gov.au/RegistrationAuthority/15" TargetMode="External" Id="R6dd8a76b132849ec" /></Relationships>
</file>

<file path=word/_rels/header1.xml.rels>&#65279;<?xml version="1.0" encoding="utf-8"?><Relationships xmlns="http://schemas.openxmlformats.org/package/2006/relationships"><Relationship Type="http://schemas.openxmlformats.org/officeDocument/2006/relationships/image" Target="/media/image.png" Id="R75d4a9547a624222" /></Relationships>
</file>