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531038a0134c0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3.1.6–Proportion of babies born with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3.1.6–Proportion of babies born with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3.1.6–Proportion of babies born with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b307efaaf48ef">
              <w:r>
                <w:rPr>
                  <w:rStyle w:val="Hyperlink"/>
                  <w:color w:val="244061"/>
                </w:rPr>
                <w:t xml:space="preserve">Health</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9bac0211394ac5">
              <w:r>
                <w:rPr>
                  <w:rStyle w:val="Hyperlink"/>
                </w:rPr>
                <w:t xml:space="preserve">Australian Health Performance Framework, 2020</w:t>
              </w:r>
            </w:hyperlink>
          </w:p>
          <w:p>
            <w:pPr>
              <w:spacing w:before="0" w:after="0"/>
            </w:pPr>
            <w:r>
              <w:rPr>
                <w:rStyle w:val="row-content"/>
                <w:color w:val="244061"/>
              </w:rPr>
              <w:t xml:space="preserve">       </w:t>
            </w:r>
            <w:hyperlink w:history="true" r:id="Rc81810b585aa4f3f">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018a82ff0d4c29">
              <w:r>
                <w:rPr>
                  <w:rStyle w:val="Hyperlink"/>
                </w:rPr>
                <w:t xml:space="preserve">Birth—birth status, code N</w:t>
              </w:r>
            </w:hyperlink>
          </w:p>
          <w:p>
            <w:r>
              <w:rPr>
                <w:rStyle w:val="row-content"/>
                <w:b/>
              </w:rPr>
              <w:t xml:space="preserve">Data Source</w:t>
            </w:r>
          </w:p>
          <w:p>
            <w:hyperlink w:history="true" r:id="R6e96cb70ab0045fe">
              <w:r>
                <w:rPr>
                  <w:rStyle w:val="Hyperlink"/>
                </w:rPr>
                <w:t xml:space="preserve">AIHW National Perinatal Data Collection (NPDC)</w:t>
              </w:r>
            </w:hyperlink>
          </w:p>
          <w:p>
            <w:r>
              <w:rPr>
                <w:rStyle w:val="row-content"/>
                <w:b/>
              </w:rPr>
              <w:t xml:space="preserve">NMDS / DSS</w:t>
            </w:r>
          </w:p>
          <w:p>
            <w:hyperlink w:history="true" r:id="R3f53908efc30488e">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59cdad6bc94b4a">
              <w:r>
                <w:rPr>
                  <w:rStyle w:val="Hyperlink"/>
                </w:rPr>
                <w:t xml:space="preserve">Birth event—birth plurality, code N</w:t>
              </w:r>
            </w:hyperlink>
          </w:p>
          <w:p>
            <w:r>
              <w:rPr>
                <w:rStyle w:val="row-content"/>
                <w:b/>
              </w:rPr>
              <w:t xml:space="preserve">Data Source</w:t>
            </w:r>
          </w:p>
          <w:p>
            <w:hyperlink w:history="true" r:id="R5667ee38e5de440f">
              <w:r>
                <w:rPr>
                  <w:rStyle w:val="Hyperlink"/>
                </w:rPr>
                <w:t xml:space="preserve">AIHW National Perinatal Data Collection (NPDC)</w:t>
              </w:r>
            </w:hyperlink>
          </w:p>
          <w:p>
            <w:r>
              <w:rPr>
                <w:rStyle w:val="row-content"/>
                <w:b/>
              </w:rPr>
              <w:t xml:space="preserve">NMDS / DSS</w:t>
            </w:r>
          </w:p>
          <w:p>
            <w:hyperlink w:history="true" r:id="R2a7d3baa3df34fe2">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91815d898f482c">
              <w:r>
                <w:rPr>
                  <w:rStyle w:val="Hyperlink"/>
                </w:rPr>
                <w:t xml:space="preserve">Birth—birth weight, total grams NNNN</w:t>
              </w:r>
            </w:hyperlink>
          </w:p>
          <w:p>
            <w:r>
              <w:rPr>
                <w:rStyle w:val="row-content"/>
                <w:b/>
              </w:rPr>
              <w:t xml:space="preserve">Data Source</w:t>
            </w:r>
          </w:p>
          <w:p>
            <w:hyperlink w:history="true" r:id="R7a1068d390004e2d">
              <w:r>
                <w:rPr>
                  <w:rStyle w:val="Hyperlink"/>
                </w:rPr>
                <w:t xml:space="preserve">AIHW National Perinatal Data Collection (NPDC)</w:t>
              </w:r>
            </w:hyperlink>
          </w:p>
          <w:p>
            <w:r>
              <w:rPr>
                <w:rStyle w:val="row-content"/>
                <w:b/>
              </w:rPr>
              <w:t xml:space="preserve">NMDS / DSS</w:t>
            </w:r>
          </w:p>
          <w:p>
            <w:hyperlink w:history="true" r:id="R748a389399cd49ae">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7ece47eeeb4cd0">
              <w:r>
                <w:rPr>
                  <w:rStyle w:val="Hyperlink"/>
                </w:rPr>
                <w:t xml:space="preserve">Product of conception—gestational age, completed weeks N[N]</w:t>
              </w:r>
            </w:hyperlink>
          </w:p>
          <w:p>
            <w:r>
              <w:rPr>
                <w:rStyle w:val="row-content"/>
                <w:b/>
              </w:rPr>
              <w:t xml:space="preserve">Data Source</w:t>
            </w:r>
          </w:p>
          <w:p>
            <w:hyperlink w:history="true" r:id="R0c7af34219f943a5">
              <w:r>
                <w:rPr>
                  <w:rStyle w:val="Hyperlink"/>
                </w:rPr>
                <w:t xml:space="preserve">AIHW National Perinatal Data Collection (NPDC)</w:t>
              </w:r>
            </w:hyperlink>
          </w:p>
          <w:p>
            <w:r>
              <w:rPr>
                <w:rStyle w:val="row-content"/>
                <w:b/>
              </w:rPr>
              <w:t xml:space="preserve">NMDS / DSS</w:t>
            </w:r>
          </w:p>
          <w:p>
            <w:hyperlink w:history="true" r:id="R7f7f7ae10c9c419d">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07ce4ebac647aa">
              <w:r>
                <w:rPr>
                  <w:rStyle w:val="Hyperlink"/>
                </w:rPr>
                <w:t xml:space="preserve">Birth—birth status, code N</w:t>
              </w:r>
            </w:hyperlink>
          </w:p>
          <w:p>
            <w:r>
              <w:rPr>
                <w:rStyle w:val="row-content"/>
                <w:b/>
              </w:rPr>
              <w:t xml:space="preserve">Data Source</w:t>
            </w:r>
          </w:p>
          <w:p>
            <w:hyperlink w:history="true" r:id="Rc01b6121a26f42b5">
              <w:r>
                <w:rPr>
                  <w:rStyle w:val="Hyperlink"/>
                </w:rPr>
                <w:t xml:space="preserve">AIHW National Perinatal Data Collection (NPDC)</w:t>
              </w:r>
            </w:hyperlink>
          </w:p>
          <w:p>
            <w:r>
              <w:rPr>
                <w:rStyle w:val="row-content"/>
                <w:b/>
              </w:rPr>
              <w:t xml:space="preserve">NMDS / DSS</w:t>
            </w:r>
          </w:p>
          <w:p>
            <w:hyperlink w:history="true" r:id="Rbec2c229191646fb">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63254fbb4d4c8d">
              <w:r>
                <w:rPr>
                  <w:rStyle w:val="Hyperlink"/>
                </w:rPr>
                <w:t xml:space="preserve">Birth event—birth plurality, code N</w:t>
              </w:r>
            </w:hyperlink>
          </w:p>
          <w:p>
            <w:r>
              <w:rPr>
                <w:rStyle w:val="row-content"/>
                <w:b/>
              </w:rPr>
              <w:t xml:space="preserve">Data Source</w:t>
            </w:r>
          </w:p>
          <w:p>
            <w:hyperlink w:history="true" r:id="R40582475a1194aee">
              <w:r>
                <w:rPr>
                  <w:rStyle w:val="Hyperlink"/>
                </w:rPr>
                <w:t xml:space="preserve">AIHW National Perinatal Data Collection (NPDC)</w:t>
              </w:r>
            </w:hyperlink>
          </w:p>
          <w:p>
            <w:r>
              <w:rPr>
                <w:rStyle w:val="row-content"/>
                <w:b/>
              </w:rPr>
              <w:t xml:space="preserve">NMDS / DSS</w:t>
            </w:r>
          </w:p>
          <w:p>
            <w:hyperlink w:history="true" r:id="R81bff6c0e93a4313">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ac276d482842a6">
              <w:r>
                <w:rPr>
                  <w:rStyle w:val="Hyperlink"/>
                </w:rPr>
                <w:t xml:space="preserve">Product of conception—gestational age, completed weeks N[N]</w:t>
              </w:r>
            </w:hyperlink>
          </w:p>
          <w:p>
            <w:r>
              <w:rPr>
                <w:rStyle w:val="row-content"/>
                <w:b/>
              </w:rPr>
              <w:t xml:space="preserve">Data Source</w:t>
            </w:r>
          </w:p>
          <w:p>
            <w:hyperlink w:history="true" r:id="R3ce0700be49146fe">
              <w:r>
                <w:rPr>
                  <w:rStyle w:val="Hyperlink"/>
                </w:rPr>
                <w:t xml:space="preserve">AIHW National Perinatal Data Collection (NPDC)</w:t>
              </w:r>
            </w:hyperlink>
          </w:p>
          <w:p>
            <w:r>
              <w:rPr>
                <w:rStyle w:val="row-content"/>
                <w:b/>
              </w:rPr>
              <w:t xml:space="preserve">NMDS / DSS</w:t>
            </w:r>
          </w:p>
          <w:p>
            <w:hyperlink w:history="true" r:id="Rd812ccfc382b4b74">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2015, 2016, 2017, and 2018—National and state/territory, by:</w:t>
            </w:r>
          </w:p>
          <w:p>
            <w:pPr>
              <w:pStyle w:val="ListParagraph"/>
              <w:numPr>
                <w:ilvl w:val="0"/>
                <w:numId w:val="3"/>
              </w:numPr>
            </w:pPr>
            <w:r>
              <w:rPr>
                <w:rStyle w:val="row-content-rich-text"/>
              </w:rPr>
              <w:t xml:space="preserve">Indigenous status of the baby (not reported)</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2012, 2013, 2014, 2015, 2016, 2017, and 2018</w:t>
            </w:r>
            <w:r>
              <w:rPr>
                <w:rStyle w:val="row-content-rich-text"/>
              </w:rPr>
              <w:t xml:space="preserve">—Primary Health Network (PHN).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d46bc22cc24784">
              <w:r>
                <w:rPr>
                  <w:rStyle w:val="Hyperlink"/>
                </w:rPr>
                <w:t xml:space="preserve">Person—Indigenous status, code N</w:t>
              </w:r>
            </w:hyperlink>
          </w:p>
          <w:p>
            <w:r>
              <w:rPr>
                <w:rStyle w:val="row-content"/>
                <w:b/>
              </w:rPr>
              <w:t xml:space="preserve">Data Source</w:t>
            </w:r>
          </w:p>
          <w:p>
            <w:hyperlink w:history="true" r:id="Rcfcca02996bd40b1">
              <w:r>
                <w:rPr>
                  <w:rStyle w:val="Hyperlink"/>
                </w:rPr>
                <w:t xml:space="preserve">AIHW National Perinatal Data Collection (NPDC)</w:t>
              </w:r>
            </w:hyperlink>
          </w:p>
          <w:p>
            <w:r>
              <w:rPr>
                <w:rStyle w:val="row-content"/>
                <w:b/>
              </w:rPr>
              <w:t xml:space="preserve">NMDS / DSS</w:t>
            </w:r>
          </w:p>
          <w:p>
            <w:hyperlink w:history="true" r:id="R2ff6b4b469df483a">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bc7bcddaac43bc">
              <w:r>
                <w:rPr>
                  <w:rStyle w:val="Hyperlink"/>
                </w:rPr>
                <w:t xml:space="preserve">Person—area of usual residence, statistical area level 2 (SA2) code (ASGS 2016) N(9)</w:t>
              </w:r>
            </w:hyperlink>
          </w:p>
          <w:p>
            <w:r>
              <w:rPr>
                <w:rStyle w:val="row-content"/>
                <w:b/>
              </w:rPr>
              <w:t xml:space="preserve">Data Source</w:t>
            </w:r>
          </w:p>
          <w:p>
            <w:hyperlink w:history="true" r:id="Rbe4013fc3cca4d91">
              <w:r>
                <w:rPr>
                  <w:rStyle w:val="Hyperlink"/>
                </w:rPr>
                <w:t xml:space="preserve">AIHW National Perinatal Data Collection (NPDC)</w:t>
              </w:r>
            </w:hyperlink>
          </w:p>
          <w:p>
            <w:r>
              <w:rPr>
                <w:rStyle w:val="row-content"/>
                <w:b/>
              </w:rPr>
              <w:t xml:space="preserve">NMDS / DSS</w:t>
            </w:r>
          </w:p>
          <w:p>
            <w:hyperlink w:history="true" r:id="R74b58cdaf73649d5">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Data for this indicator may therefore include live born terminations of pregnancy of at least 20 weeks gestation.</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a7f42a6bca4aef">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3db23628d9450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319ac770041f3">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d38171755284486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0ef7c69fb294a06">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711f98c1ccdf4c0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cdbf55bad344513">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f824738a4c274ff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27bf8509dfd4715">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1df5bb130fc94cc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258417d6d05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6b5263089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8417d6d054aa5" /><Relationship Type="http://schemas.openxmlformats.org/officeDocument/2006/relationships/header" Target="/word/header1.xml" Id="R43e66d58228a4fb2" /><Relationship Type="http://schemas.openxmlformats.org/officeDocument/2006/relationships/settings" Target="/word/settings.xml" Id="R539511f5b8204603" /><Relationship Type="http://schemas.openxmlformats.org/officeDocument/2006/relationships/styles" Target="/word/styles.xml" Id="R7f85627b6fda4c37" /><Relationship Type="http://schemas.openxmlformats.org/officeDocument/2006/relationships/hyperlink" Target="https://meteor.aihw.gov.au/RegistrationAuthority/12" TargetMode="External" Id="R8f5b307efaaf48ef" /><Relationship Type="http://schemas.openxmlformats.org/officeDocument/2006/relationships/hyperlink" Target="https://meteor.aihw.gov.au/content/728283" TargetMode="External" Id="R629bac0211394ac5" /><Relationship Type="http://schemas.openxmlformats.org/officeDocument/2006/relationships/hyperlink" Target="https://meteor.aihw.gov.au/RegistrationAuthority/12" TargetMode="External" Id="Rc81810b585aa4f3f" /><Relationship Type="http://schemas.openxmlformats.org/officeDocument/2006/relationships/numbering" Target="/word/numbering.xml" Id="Ra30d635332c141ce" /><Relationship Type="http://schemas.openxmlformats.org/officeDocument/2006/relationships/hyperlink" Target="https://meteor.aihw.gov.au/content/269949" TargetMode="External" Id="R61018a82ff0d4c29" /><Relationship Type="http://schemas.openxmlformats.org/officeDocument/2006/relationships/hyperlink" Target="https://meteor.aihw.gov.au/content/392479" TargetMode="External" Id="R6e96cb70ab0045fe" /><Relationship Type="http://schemas.openxmlformats.org/officeDocument/2006/relationships/hyperlink" Target="https://meteor.aihw.gov.au/content/668811" TargetMode="External" Id="R3f53908efc30488e" /><Relationship Type="http://schemas.openxmlformats.org/officeDocument/2006/relationships/hyperlink" Target="https://meteor.aihw.gov.au/content/668881" TargetMode="External" Id="Ra859cdad6bc94b4a" /><Relationship Type="http://schemas.openxmlformats.org/officeDocument/2006/relationships/hyperlink" Target="https://meteor.aihw.gov.au/content/392479" TargetMode="External" Id="R5667ee38e5de440f" /><Relationship Type="http://schemas.openxmlformats.org/officeDocument/2006/relationships/hyperlink" Target="https://meteor.aihw.gov.au/content/668811" TargetMode="External" Id="R2a7d3baa3df34fe2" /><Relationship Type="http://schemas.openxmlformats.org/officeDocument/2006/relationships/hyperlink" Target="https://meteor.aihw.gov.au/content/668986" TargetMode="External" Id="R8a91815d898f482c" /><Relationship Type="http://schemas.openxmlformats.org/officeDocument/2006/relationships/hyperlink" Target="https://meteor.aihw.gov.au/content/392479" TargetMode="External" Id="R7a1068d390004e2d" /><Relationship Type="http://schemas.openxmlformats.org/officeDocument/2006/relationships/hyperlink" Target="https://meteor.aihw.gov.au/content/668811" TargetMode="External" Id="R748a389399cd49ae" /><Relationship Type="http://schemas.openxmlformats.org/officeDocument/2006/relationships/hyperlink" Target="https://meteor.aihw.gov.au/content/669039" TargetMode="External" Id="R847ece47eeeb4cd0" /><Relationship Type="http://schemas.openxmlformats.org/officeDocument/2006/relationships/hyperlink" Target="https://meteor.aihw.gov.au/content/392479" TargetMode="External" Id="R0c7af34219f943a5" /><Relationship Type="http://schemas.openxmlformats.org/officeDocument/2006/relationships/hyperlink" Target="https://meteor.aihw.gov.au/content/668811" TargetMode="External" Id="R7f7f7ae10c9c419d" /><Relationship Type="http://schemas.openxmlformats.org/officeDocument/2006/relationships/hyperlink" Target="https://meteor.aihw.gov.au/content/269949" TargetMode="External" Id="Rb407ce4ebac647aa" /><Relationship Type="http://schemas.openxmlformats.org/officeDocument/2006/relationships/hyperlink" Target="https://meteor.aihw.gov.au/content/392479" TargetMode="External" Id="Rc01b6121a26f42b5" /><Relationship Type="http://schemas.openxmlformats.org/officeDocument/2006/relationships/hyperlink" Target="https://meteor.aihw.gov.au/content/668811" TargetMode="External" Id="Rbec2c229191646fb" /><Relationship Type="http://schemas.openxmlformats.org/officeDocument/2006/relationships/hyperlink" Target="https://meteor.aihw.gov.au/content/668881" TargetMode="External" Id="R0463254fbb4d4c8d" /><Relationship Type="http://schemas.openxmlformats.org/officeDocument/2006/relationships/hyperlink" Target="https://meteor.aihw.gov.au/content/392479" TargetMode="External" Id="R40582475a1194aee" /><Relationship Type="http://schemas.openxmlformats.org/officeDocument/2006/relationships/hyperlink" Target="https://meteor.aihw.gov.au/content/668811" TargetMode="External" Id="R81bff6c0e93a4313" /><Relationship Type="http://schemas.openxmlformats.org/officeDocument/2006/relationships/hyperlink" Target="https://meteor.aihw.gov.au/content/669039" TargetMode="External" Id="R23ac276d482842a6" /><Relationship Type="http://schemas.openxmlformats.org/officeDocument/2006/relationships/hyperlink" Target="https://meteor.aihw.gov.au/content/392479" TargetMode="External" Id="R3ce0700be49146fe" /><Relationship Type="http://schemas.openxmlformats.org/officeDocument/2006/relationships/hyperlink" Target="https://meteor.aihw.gov.au/content/668811" TargetMode="External" Id="Rd812ccfc382b4b74" /><Relationship Type="http://schemas.openxmlformats.org/officeDocument/2006/relationships/hyperlink" Target="https://meteor.aihw.gov.au/content/602543" TargetMode="External" Id="R12d46bc22cc24784" /><Relationship Type="http://schemas.openxmlformats.org/officeDocument/2006/relationships/hyperlink" Target="https://meteor.aihw.gov.au/content/392479" TargetMode="External" Id="Rcfcca02996bd40b1" /><Relationship Type="http://schemas.openxmlformats.org/officeDocument/2006/relationships/hyperlink" Target="https://meteor.aihw.gov.au/content/668811" TargetMode="External" Id="R2ff6b4b469df483a" /><Relationship Type="http://schemas.openxmlformats.org/officeDocument/2006/relationships/hyperlink" Target="https://meteor.aihw.gov.au/content/659725" TargetMode="External" Id="R97bc7bcddaac43bc" /><Relationship Type="http://schemas.openxmlformats.org/officeDocument/2006/relationships/hyperlink" Target="https://meteor.aihw.gov.au/content/392479" TargetMode="External" Id="Rbe4013fc3cca4d91" /><Relationship Type="http://schemas.openxmlformats.org/officeDocument/2006/relationships/hyperlink" Target="https://meteor.aihw.gov.au/content/668811" TargetMode="External" Id="R74b58cdaf73649d5" /><Relationship Type="http://schemas.openxmlformats.org/officeDocument/2006/relationships/hyperlink" Target="https://meteor.aihw.gov.au/content/721649" TargetMode="External" Id="Rfda7f42a6bca4aef" /><Relationship Type="http://schemas.openxmlformats.org/officeDocument/2006/relationships/hyperlink" Target="https://meteor.aihw.gov.au/content/392479" TargetMode="External" Id="Rb13db23628d94501" /><Relationship Type="http://schemas.openxmlformats.org/officeDocument/2006/relationships/hyperlink" Target="https://meteor.aihw.gov.au/content/715299" TargetMode="External" Id="Ra9f319ac770041f3" /><Relationship Type="http://schemas.openxmlformats.org/officeDocument/2006/relationships/hyperlink" Target="https://meteor.aihw.gov.au/RegistrationAuthority/12" TargetMode="External" Id="Rd381717552844860" /><Relationship Type="http://schemas.openxmlformats.org/officeDocument/2006/relationships/hyperlink" Target="https://meteor.aihw.gov.au/content/716248" TargetMode="External" Id="R10ef7c69fb294a06" /><Relationship Type="http://schemas.openxmlformats.org/officeDocument/2006/relationships/hyperlink" Target="https://meteor.aihw.gov.au/RegistrationAuthority/12" TargetMode="External" Id="R711f98c1ccdf4c08" /><Relationship Type="http://schemas.openxmlformats.org/officeDocument/2006/relationships/hyperlink" Target="https://meteor.aihw.gov.au/content/740894" TargetMode="External" Id="R2cdbf55bad344513" /><Relationship Type="http://schemas.openxmlformats.org/officeDocument/2006/relationships/hyperlink" Target="https://meteor.aihw.gov.au/RegistrationAuthority/12" TargetMode="External" Id="Rf824738a4c274ff6" /><Relationship Type="http://schemas.openxmlformats.org/officeDocument/2006/relationships/hyperlink" Target="https://meteor.aihw.gov.au/content/718484" TargetMode="External" Id="Rd27bf8509dfd4715" /><Relationship Type="http://schemas.openxmlformats.org/officeDocument/2006/relationships/hyperlink" Target="https://meteor.aihw.gov.au/RegistrationAuthority/6" TargetMode="External" Id="R1df5bb130fc94cc2" /></Relationships>
</file>

<file path=word/_rels/header1.xml.rels>&#65279;<?xml version="1.0" encoding="utf-8"?><Relationships xmlns="http://schemas.openxmlformats.org/package/2006/relationships"><Relationship Type="http://schemas.openxmlformats.org/officeDocument/2006/relationships/image" Target="/media/image.png" Id="R82b6b526308947e3" /></Relationships>
</file>