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a27ab424614545"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555d70d824da4">
              <w:r>
                <w:rPr>
                  <w:rStyle w:val="Hyperlink"/>
                  <w:color w:val="244061"/>
                </w:rPr>
                <w:t xml:space="preserve">AIHW Data Quality Statements</w:t>
              </w:r>
            </w:hyperlink>
            <w:r>
              <w:rPr>
                <w:rStyle w:val="row-content"/>
                <w:color w:val="244061"/>
              </w:rPr>
              <w:t xml:space="preserve">, Superseded 28/06/2021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2719b20f8f94f5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cf9a966768b24979">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b1a836d3314467d">
              <w:r>
                <w:rPr>
                  <w:rStyle w:val="Hyperlink"/>
                  <w:i/>
                </w:rPr>
                <w:t xml:space="preserve">Australian Institute of Health and Welfare Act 1987</w:t>
              </w:r>
            </w:hyperlink>
            <w:r>
              <w:rPr>
                <w:rStyle w:val="row-content-rich-text"/>
              </w:rPr>
              <w:t xml:space="preserve">, in conjunction with compliance to the </w:t>
            </w:r>
            <w:hyperlink w:history="true" r:id="R015a5ad3824f4c6c">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d75fd6329ca4cc3">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w:t>
            </w:r>
            <w:hyperlink w:history="true" r:id="Rad9a2fc552cf44be">
              <w:r>
                <w:rPr>
                  <w:rStyle w:val="Hyperlink"/>
                </w:rPr>
                <w:t xml:space="preserve">National Health Information Agreement</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hyperlink w:history="true" r:id="Re2e5a4cd50bc4b7b">
              <w:r>
                <w:rPr>
                  <w:rStyle w:val="Hyperlink"/>
                </w:rPr>
                <w:t xml:space="preserve">METeOR—AIHW online metadata repository</w:t>
              </w:r>
            </w:hyperlink>
            <w:r>
              <w:rPr>
                <w:rStyle w:val="row-content-rich-text"/>
              </w:rPr>
              <w:t xml:space="preserve">:</w:t>
            </w:r>
          </w:p>
          <w:p>
            <w:pPr>
              <w:pStyle w:val="ListParagraph"/>
              <w:numPr>
                <w:ilvl w:val="0"/>
                <w:numId w:val="2"/>
              </w:numPr>
            </w:pPr>
            <w:r>
              <w:rPr>
                <w:rStyle w:val="row-content-rich-text"/>
              </w:rPr>
              <w:t xml:space="preserve">Perinatal NMDS </w:t>
            </w:r>
            <w:hyperlink w:history="true" r:id="R18a23d3e0eaa41ba">
              <w:r>
                <w:rPr>
                  <w:rStyle w:val="Hyperlink"/>
                </w:rPr>
                <w:t xml:space="preserve">2014-18</w:t>
              </w:r>
            </w:hyperlink>
          </w:p>
          <w:p>
            <w:pPr>
              <w:pStyle w:val="ListParagraph"/>
              <w:numPr>
                <w:ilvl w:val="0"/>
                <w:numId w:val="2"/>
              </w:numPr>
            </w:pPr>
            <w:r>
              <w:rPr>
                <w:rStyle w:val="row-content-rich-text"/>
              </w:rPr>
              <w:t xml:space="preserve">Perinatal NMDS </w:t>
            </w:r>
            <w:hyperlink w:history="true" r:id="R32a916e788fe40f9">
              <w:r>
                <w:rPr>
                  <w:rStyle w:val="Hyperlink"/>
                </w:rPr>
                <w:t xml:space="preserve">2018-19</w:t>
              </w:r>
            </w:hyperlink>
          </w:p>
          <w:p>
            <w:hyperlink w:history="true" r:id="Ra2a9874b7dc442e0">
              <w:r>
                <w:rPr>
                  <w:rStyle w:val="Hyperlink"/>
                </w:rPr>
                <w:t xml:space="preserve">Maternity Information Matrix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2018 were requested to be submitted to the AIHW in a staggered approach between 26 July 2019 and 6 December 2019. Seven of 8 jurisdictions provided at least one data submission within this timeframe. Final and useable data were received from all jurisdictions by 27 March 2020. Data are published annually in </w:t>
            </w:r>
            <w:r>
              <w:rPr>
                <w:rStyle w:val="row-content-rich-text"/>
                <w:i/>
              </w:rPr>
              <w:t xml:space="preserve">Australia’s mothers and babies, </w:t>
            </w:r>
            <w:r>
              <w:rPr>
                <w:rStyle w:val="row-content-rich-text"/>
              </w:rPr>
              <w:t xml:space="preserve">with 2018 data published on 26 May 2020, 17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5771e9cfbb6c4588">
              <w:r>
                <w:rPr>
                  <w:rStyle w:val="Hyperlink"/>
                </w:rPr>
                <w:t xml:space="preserve">Australia’s mothers and babies in brief report</w:t>
              </w:r>
            </w:hyperlink>
          </w:p>
          <w:p>
            <w:pPr>
              <w:pStyle w:val="ListParagraph"/>
              <w:numPr>
                <w:ilvl w:val="0"/>
                <w:numId w:val="3"/>
              </w:numPr>
            </w:pPr>
            <w:hyperlink w:history="true" r:id="R52671bb8546d4874">
              <w:r>
                <w:rPr>
                  <w:rStyle w:val="Hyperlink"/>
                </w:rPr>
                <w:t xml:space="preserve">Australia's mothers and babies data visualisations</w:t>
              </w:r>
            </w:hyperlink>
          </w:p>
          <w:p>
            <w:pPr>
              <w:pStyle w:val="ListParagraph"/>
              <w:numPr>
                <w:ilvl w:val="0"/>
                <w:numId w:val="3"/>
              </w:numPr>
            </w:pPr>
            <w:hyperlink w:history="true" r:id="R38a25bcdb9b74ddc">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hyperlink w:history="true" r:id="R73d6e7cf9f2449ff">
              <w:r>
                <w:rPr>
                  <w:rStyle w:val="Hyperlink"/>
                  <w:i/>
                </w:rPr>
                <w:t xml:space="preserve">Australia’s mothers and babies 2018—in brief </w:t>
              </w:r>
            </w:hyperlink>
            <w:r>
              <w:rPr>
                <w:rStyle w:val="row-content-rich-text"/>
              </w:rPr>
              <w:t xml:space="preserve">is the twenty-eighth annual report on pregnancy and childbirth in Australia, providing national information on women who gave birth in 2018 and the characteristics and outcomes of their babies.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included in AIHW and other products such as:</w:t>
            </w:r>
          </w:p>
          <w:p>
            <w:pPr>
              <w:spacing w:after="160"/>
            </w:pPr>
            <w:r>
              <w:rPr>
                <w:rStyle w:val="row-content-rich-text"/>
              </w:rPr>
              <w:t xml:space="preserve">AIHW products</w:t>
            </w:r>
          </w:p>
          <w:p>
            <w:pPr>
              <w:pStyle w:val="ListParagraph"/>
              <w:numPr>
                <w:ilvl w:val="0"/>
                <w:numId w:val="4"/>
              </w:numPr>
            </w:pPr>
            <w:hyperlink w:history="true" r:id="Rab9ad23917fc4652">
              <w:r>
                <w:rPr>
                  <w:rStyle w:val="Hyperlink"/>
                </w:rPr>
                <w:t xml:space="preserve">Australia’s health 2018</w:t>
              </w:r>
            </w:hyperlink>
          </w:p>
          <w:p>
            <w:pPr>
              <w:pStyle w:val="ListParagraph"/>
              <w:numPr>
                <w:ilvl w:val="0"/>
                <w:numId w:val="4"/>
              </w:numPr>
            </w:pPr>
            <w:hyperlink w:history="true" r:id="Rfab5988bd29a48fa">
              <w:r>
                <w:rPr>
                  <w:rStyle w:val="Hyperlink"/>
                </w:rPr>
                <w:t xml:space="preserve">Australia's health performance framework</w:t>
              </w:r>
            </w:hyperlink>
          </w:p>
          <w:p>
            <w:pPr>
              <w:pStyle w:val="ListParagraph"/>
              <w:numPr>
                <w:ilvl w:val="0"/>
                <w:numId w:val="4"/>
              </w:numPr>
            </w:pPr>
            <w:hyperlink w:history="true" r:id="R4d1b3eac5b3344b2">
              <w:r>
                <w:rPr>
                  <w:rStyle w:val="Hyperlink"/>
                </w:rPr>
                <w:t xml:space="preserve">Children's Headline Indicators</w:t>
              </w:r>
            </w:hyperlink>
          </w:p>
          <w:p>
            <w:pPr>
              <w:pStyle w:val="ListParagraph"/>
              <w:numPr>
                <w:ilvl w:val="0"/>
                <w:numId w:val="4"/>
              </w:numPr>
            </w:pPr>
            <w:hyperlink w:history="true" r:id="R1155a30d749049c3">
              <w:r>
                <w:rPr>
                  <w:rStyle w:val="Hyperlink"/>
                </w:rPr>
                <w:t xml:space="preserve">Aboriginal and Torres Strait Islander health performance framework</w:t>
              </w:r>
            </w:hyperlink>
            <w:r>
              <w:rPr>
                <w:rStyle w:val="row-content-rich-text"/>
              </w:rPr>
              <w:t xml:space="preserve">.</w:t>
            </w:r>
          </w:p>
          <w:p>
            <w:pPr>
              <w:spacing w:after="160"/>
            </w:pPr>
            <w:r>
              <w:rPr>
                <w:rStyle w:val="row-content-rich-text"/>
              </w:rPr>
              <w:t xml:space="preserve">Other products</w:t>
            </w:r>
          </w:p>
          <w:p>
            <w:pPr>
              <w:pStyle w:val="ListParagraph"/>
              <w:numPr>
                <w:ilvl w:val="0"/>
                <w:numId w:val="5"/>
              </w:numPr>
            </w:pPr>
            <w:r>
              <w:rPr>
                <w:rStyle w:val="row-content-rich-text"/>
              </w:rPr>
              <w:t xml:space="preserve">National Healthcare Agreement performance information</w:t>
            </w:r>
          </w:p>
          <w:p>
            <w:pPr>
              <w:pStyle w:val="ListParagraph"/>
              <w:numPr>
                <w:ilvl w:val="0"/>
                <w:numId w:val="5"/>
              </w:numPr>
            </w:pPr>
            <w:r>
              <w:rPr>
                <w:rStyle w:val="row-content-rich-text"/>
              </w:rPr>
              <w:t xml:space="preserve">National Indigenous Reform Agreement performance information</w:t>
            </w:r>
          </w:p>
          <w:p>
            <w:pPr>
              <w:pStyle w:val="ListParagraph"/>
              <w:numPr>
                <w:ilvl w:val="0"/>
                <w:numId w:val="5"/>
              </w:numPr>
            </w:pPr>
            <w:r>
              <w:rPr>
                <w:rStyle w:val="row-content-rich-text"/>
              </w:rPr>
              <w:t xml:space="preserve">National Partnership Agreement on Indigenous Early Childhood Development</w:t>
            </w:r>
          </w:p>
          <w:p>
            <w:pPr>
              <w:pStyle w:val="ListParagraph"/>
              <w:numPr>
                <w:ilvl w:val="0"/>
                <w:numId w:val="5"/>
              </w:numPr>
            </w:pPr>
            <w:r>
              <w:rPr>
                <w:rStyle w:val="row-content-rich-text"/>
              </w:rPr>
              <w:t xml:space="preserve">Overcoming Indigenous disadvantage</w:t>
            </w:r>
          </w:p>
          <w:p>
            <w:pPr>
              <w:pStyle w:val="ListParagraph"/>
              <w:numPr>
                <w:ilvl w:val="0"/>
                <w:numId w:val="5"/>
              </w:numPr>
            </w:pPr>
            <w:r>
              <w:rPr>
                <w:rStyle w:val="row-content-rich-text"/>
              </w:rPr>
              <w:t xml:space="preserve">Report on Government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hyperlink w:history="true" r:id="R1fe3a9a6592c48ec">
              <w:r>
                <w:rPr>
                  <w:rStyle w:val="Hyperlink"/>
                  <w:i/>
                </w:rPr>
                <w:t xml:space="preserve">Australia’s mothers and babies—in brief</w:t>
              </w:r>
            </w:hyperlink>
            <w:r>
              <w:rPr>
                <w:rStyle w:val="row-content-rich-text"/>
              </w:rPr>
              <w:t xml:space="preserve">(Appendix A and D in the 2018 edition).</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cf7ff4c4a9f64fb8">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National Best Endeavours Data Set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and Indigenous status of the baby on their perinatal form, although there are some differences among the jurisdictions.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2018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5683f74f94ca2">
              <w:r>
                <w:rPr>
                  <w:rStyle w:val="Hyperlink"/>
                </w:rPr>
                <w:t xml:space="preserve">National Perinatal Data Collection, 2017: Quality Statement</w:t>
              </w:r>
            </w:hyperlink>
          </w:p>
          <w:p>
            <w:pPr>
              <w:spacing w:before="0" w:after="0"/>
            </w:pPr>
            <w:r>
              <w:rPr>
                <w:rStyle w:val="row-content"/>
                <w:color w:val="244061"/>
              </w:rPr>
              <w:t xml:space="preserve">       </w:t>
            </w:r>
            <w:hyperlink w:history="true" r:id="R1e228eeb5a2b4e43">
              <w:r>
                <w:rPr>
                  <w:rStyle w:val="Hyperlink"/>
                  <w:color w:val="244061"/>
                </w:rPr>
                <w:t xml:space="preserve">AIHW Data Quality Statements</w:t>
              </w:r>
            </w:hyperlink>
            <w:r>
              <w:rPr>
                <w:rStyle w:val="row-content"/>
                <w:color w:val="244061"/>
              </w:rPr>
              <w:t xml:space="preserve">, Superseded 29/05/2020</w:t>
            </w:r>
          </w:p>
          <w:p>
            <w:r>
              <w:br/>
            </w:r>
            <w:r>
              <w:rPr>
                <w:rStyle w:val="row-content"/>
              </w:rPr>
              <w:t xml:space="preserve">Has been superseded by </w:t>
            </w:r>
            <w:hyperlink w:history="true" r:id="R6116d4d878004b97">
              <w:r>
                <w:rPr>
                  <w:rStyle w:val="Hyperlink"/>
                </w:rPr>
                <w:t xml:space="preserve">National Perinatal Data Collection, 2019: Quality Statement</w:t>
              </w:r>
            </w:hyperlink>
          </w:p>
          <w:p>
            <w:pPr>
              <w:spacing w:before="0" w:after="0"/>
            </w:pPr>
            <w:r>
              <w:rPr>
                <w:rStyle w:val="row-content"/>
                <w:color w:val="244061"/>
              </w:rPr>
              <w:t xml:space="preserve">       </w:t>
            </w:r>
            <w:hyperlink w:history="true" r:id="Rc1f9d32165e84656">
              <w:r>
                <w:rPr>
                  <w:rStyle w:val="Hyperlink"/>
                  <w:color w:val="244061"/>
                </w:rPr>
                <w:t xml:space="preserve">AIHW Data Quality Statements</w:t>
              </w:r>
            </w:hyperlink>
            <w:r>
              <w:rPr>
                <w:rStyle w:val="row-content"/>
                <w:color w:val="244061"/>
              </w:rPr>
              <w:t xml:space="preserve">, Superseded 22/07/2022</w:t>
            </w:r>
          </w:p>
          <w:p>
            <w:r>
              <w:br/>
            </w:r>
          </w:p>
        </w:tc>
      </w:tr>
    </w:tbl>
    <w:p>
      <w:r>
        <w:br/>
      </w:r>
    </w:p>
    <w:sectPr>
      <w:footerReference xmlns:r="http://schemas.openxmlformats.org/officeDocument/2006/relationships" w:type="default" r:id="Rbf3929156403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727886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6bd798db6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9291564034f36" /><Relationship Type="http://schemas.openxmlformats.org/officeDocument/2006/relationships/header" Target="/word/header1.xml" Id="Rbbe173781a8c415e" /><Relationship Type="http://schemas.openxmlformats.org/officeDocument/2006/relationships/settings" Target="/word/settings.xml" Id="Rc328d78db82b4144" /><Relationship Type="http://schemas.openxmlformats.org/officeDocument/2006/relationships/styles" Target="/word/styles.xml" Id="Ra7557048c98c4a9d" /><Relationship Type="http://schemas.openxmlformats.org/officeDocument/2006/relationships/hyperlink" Target="https://meteor.aihw.gov.au/RegistrationAuthority/5" TargetMode="External" Id="Ra91555d70d824da4" /><Relationship Type="http://schemas.openxmlformats.org/officeDocument/2006/relationships/hyperlink" Target="http://www.comlaw.gov.au/Series/C2004A03450" TargetMode="External" Id="Ra2719b20f8f94f53" /><Relationship Type="http://schemas.openxmlformats.org/officeDocument/2006/relationships/hyperlink" Target="http://www.aihw.gov.au/aihw-board/" TargetMode="External" Id="Rcf9a966768b24979" /><Relationship Type="http://schemas.openxmlformats.org/officeDocument/2006/relationships/hyperlink" Target="http://www.comlaw.gov.au/Series/C2004A03450" TargetMode="External" Id="R7b1a836d3314467d" /><Relationship Type="http://schemas.openxmlformats.org/officeDocument/2006/relationships/hyperlink" Target="https://www.legislation.gov.au/Series/C2004A03712" TargetMode="External" Id="R015a5ad3824f4c6c" /><Relationship Type="http://schemas.openxmlformats.org/officeDocument/2006/relationships/hyperlink" Target="http://www.aihw.gov.au/" TargetMode="External" Id="R5d75fd6329ca4cc3" /><Relationship Type="http://schemas.openxmlformats.org/officeDocument/2006/relationships/hyperlink" Target="https://meteor.aihw.gov.au/content/182135" TargetMode="External" Id="Rad9a2fc552cf44be" /><Relationship Type="http://schemas.openxmlformats.org/officeDocument/2006/relationships/hyperlink" Target="https://meteor.aihw.gov.au/content/181162" TargetMode="External" Id="Re2e5a4cd50bc4b7b" /><Relationship Type="http://schemas.openxmlformats.org/officeDocument/2006/relationships/numbering" Target="/word/numbering.xml" Id="R781245c73a494f64" /><Relationship Type="http://schemas.openxmlformats.org/officeDocument/2006/relationships/hyperlink" Target="https://meteor.aihw.gov.au/content/517456" TargetMode="External" Id="R18a23d3e0eaa41ba" /><Relationship Type="http://schemas.openxmlformats.org/officeDocument/2006/relationships/hyperlink" Target="https://meteor.aihw.gov.au/content/668811" TargetMode="External" Id="R32a916e788fe40f9" /><Relationship Type="http://schemas.openxmlformats.org/officeDocument/2006/relationships/hyperlink" Target="http://maternitymatrix.aihw.gov.au/" TargetMode="External" Id="Ra2a9874b7dc442e0" /><Relationship Type="http://schemas.openxmlformats.org/officeDocument/2006/relationships/hyperlink" Target="https://www.aihw.gov.au/reports/mothers-babies/australias-mothers-and-babies-2018-in-brief/contents/table-of-contents" TargetMode="External" Id="R5771e9cfbb6c4588" /><Relationship Type="http://schemas.openxmlformats.org/officeDocument/2006/relationships/hyperlink" Target="https://www.aihw.gov.au/reports/mothers-babies/australias-mothers-babies-data-visualisations/contents/summary" TargetMode="External" Id="R52671bb8546d4874" /><Relationship Type="http://schemas.openxmlformats.org/officeDocument/2006/relationships/hyperlink" Target="http://www.aihw.gov.au/reports/mothers-babies/ncmi-data-visualisations" TargetMode="External" Id="R38a25bcdb9b74ddc" /><Relationship Type="http://schemas.openxmlformats.org/officeDocument/2006/relationships/hyperlink" Target="http://www.aihw.gov.au/reports/mothers-babies/australias-mothers-and-babies-2018-in-brief/contents/table-of-contents" TargetMode="External" Id="R73d6e7cf9f2449ff" /><Relationship Type="http://schemas.openxmlformats.org/officeDocument/2006/relationships/hyperlink" Target="http://www.aihw.gov.au/reports/australias-health/australias-health-2018" TargetMode="External" Id="Rab9ad23917fc4652" /><Relationship Type="http://schemas.openxmlformats.org/officeDocument/2006/relationships/hyperlink" Target="http://www.aihw.gov.au/reports-data/australias-health-performance/australias-health-performance-framework" TargetMode="External" Id="Rfab5988bd29a48fa" /><Relationship Type="http://schemas.openxmlformats.org/officeDocument/2006/relationships/hyperlink" Target="https://www.aihw.gov.au/reports/children-youth/childrens-headline-indicators/contents/overview" TargetMode="External" Id="R4d1b3eac5b3344b2" /><Relationship Type="http://schemas.openxmlformats.org/officeDocument/2006/relationships/hyperlink" Target="https://www.aihw.gov.au/reports/indigenous-australians/health-performance-framework/contents/overview" TargetMode="External" Id="R1155a30d749049c3" /><Relationship Type="http://schemas.openxmlformats.org/officeDocument/2006/relationships/hyperlink" Target="http://www.aihw.gov.au/reports/mothers-babies/australias-mothers-and-babies-2018-in-brief/contents/table-of-contents" TargetMode="External" Id="R1fe3a9a6592c48ec" /><Relationship Type="http://schemas.openxmlformats.org/officeDocument/2006/relationships/hyperlink" Target="https://www.aihw.gov.au/reports/mothers-babies/perinatal-national-minimum-data-set-compliance-eva" TargetMode="External" Id="Rcf7ff4c4a9f64fb8" /><Relationship Type="http://schemas.openxmlformats.org/officeDocument/2006/relationships/hyperlink" Target="https://meteor.aihw.gov.au/content/716326" TargetMode="External" Id="R8da5683f74f94ca2" /><Relationship Type="http://schemas.openxmlformats.org/officeDocument/2006/relationships/hyperlink" Target="https://meteor.aihw.gov.au/RegistrationAuthority/5" TargetMode="External" Id="R1e228eeb5a2b4e43" /><Relationship Type="http://schemas.openxmlformats.org/officeDocument/2006/relationships/hyperlink" Target="https://meteor.aihw.gov.au/content/745304" TargetMode="External" Id="R6116d4d878004b97" /><Relationship Type="http://schemas.openxmlformats.org/officeDocument/2006/relationships/hyperlink" Target="https://meteor.aihw.gov.au/RegistrationAuthority/5" TargetMode="External" Id="Rc1f9d32165e84656" /></Relationships>
</file>

<file path=word/_rels/header1.xml.rels>&#65279;<?xml version="1.0" encoding="utf-8"?><Relationships xmlns="http://schemas.openxmlformats.org/package/2006/relationships"><Relationship Type="http://schemas.openxmlformats.org/officeDocument/2006/relationships/image" Target="/media/image.png" Id="R41d6bd798db64b86" /></Relationships>
</file>