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c6445470de414d"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v6.0)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v6.0)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7ce352ba1f46f8">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6.0)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5efcf2cc0a34c2c">
              <w:r>
                <w:rPr>
                  <w:rStyle w:val="Hyperlink"/>
                </w:rPr>
                <w:t xml:space="preserve">Tier 2 Non-Admitted Services classification (version 6.0)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is based on the list and definitions outlined in the document: Tier 2 Non-Admitted Services Definitions Manual (version 6.0).</w:t>
            </w:r>
          </w:p>
          <w:p>
            <w:pPr/>
            <w:r>
              <w:rPr>
                <w:rStyle w:val="row-content-rich-text"/>
              </w:rPr>
              <w:t xml:space="preserve">In April 2020, the list was updated to include codes supporting services related to coronavirus disease (COVID-19).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2020. Tier 2 Non-Admitted Services Definitions Manual. Sydney: IHPA. accessed online 8 April 2020, </w:t>
            </w:r>
            <w:hyperlink w:history="true" r:id="R5e7922ff546c407c">
              <w:r>
                <w:rPr>
                  <w:rStyle w:val="Hyperlink"/>
                </w:rPr>
                <w:t xml:space="preserve">https://www.ihpa.gov.au/sites/default/files/Documents/tier_2_non-admitted_services_definitions_manual_2019-21.docx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09639e946047a8">
              <w:r>
                <w:rPr>
                  <w:rStyle w:val="Hyperlink"/>
                </w:rPr>
                <w:t xml:space="preserve">Non-admitted service type code (Tier 2 v5.0) NN.NN</w:t>
              </w:r>
            </w:hyperlink>
          </w:p>
          <w:p>
            <w:pPr>
              <w:spacing w:before="0" w:after="0"/>
            </w:pPr>
            <w:r>
              <w:rPr>
                <w:rStyle w:val="row-content"/>
                <w:color w:val="244061"/>
              </w:rPr>
              <w:t xml:space="preserve">       </w:t>
            </w:r>
            <w:hyperlink w:history="true" r:id="Rdc138f3cb5564d5f">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8f37c215485a42a9">
              <w:r>
                <w:rPr>
                  <w:rStyle w:val="Hyperlink"/>
                  <w:color w:val="244061"/>
                </w:rPr>
                <w:t xml:space="preserve">Independent Hospital Pricing Authority</w:t>
              </w:r>
            </w:hyperlink>
            <w:r>
              <w:rPr>
                <w:rStyle w:val="row-content"/>
                <w:color w:val="244061"/>
              </w:rPr>
              <w:t xml:space="preserve">, Standard 17/07/2018</w:t>
            </w:r>
          </w:p>
          <w:p>
            <w:pPr>
              <w:spacing w:before="0" w:after="0"/>
            </w:pPr>
            <w:r>
              <w:rPr>
                <w:rStyle w:val="row-content"/>
                <w:color w:val="244061"/>
              </w:rPr>
              <w:t xml:space="preserve">       </w:t>
            </w:r>
            <w:hyperlink w:history="true" r:id="R5cf311550a8f47d5">
              <w:r>
                <w:rPr>
                  <w:rStyle w:val="Hyperlink"/>
                  <w:color w:val="244061"/>
                </w:rPr>
                <w:t xml:space="preserve">Tasmanian Health</w:t>
              </w:r>
            </w:hyperlink>
            <w:r>
              <w:rPr>
                <w:rStyle w:val="row-content"/>
                <w:color w:val="244061"/>
              </w:rPr>
              <w:t xml:space="preserve">, Standard 11/05/2020</w:t>
            </w:r>
          </w:p>
          <w:p>
            <w:r>
              <w:br/>
            </w:r>
            <w:r>
              <w:rPr>
                <w:rStyle w:val="row-content"/>
              </w:rPr>
              <w:t xml:space="preserve">Has been superseded by </w:t>
            </w:r>
            <w:hyperlink w:history="true" r:id="R58c07781393f4fc7">
              <w:r>
                <w:rPr>
                  <w:rStyle w:val="Hyperlink"/>
                </w:rPr>
                <w:t xml:space="preserve">Non-admitted service type code (Tier 2 v7.0) NN.NN</w:t>
              </w:r>
            </w:hyperlink>
          </w:p>
          <w:p>
            <w:pPr>
              <w:spacing w:before="0" w:after="0"/>
            </w:pPr>
            <w:r>
              <w:rPr>
                <w:rStyle w:val="row-content"/>
                <w:color w:val="244061"/>
              </w:rPr>
              <w:t xml:space="preserve">       </w:t>
            </w:r>
            <w:hyperlink w:history="true" r:id="R29a64ba18f8949b2">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7e8139515e47af">
              <w:r>
                <w:rPr>
                  <w:rStyle w:val="Hyperlink"/>
                </w:rPr>
                <w:t xml:space="preserve">Non-admitted patient service event—non-admitted service type, code (Tier 2 v6.0) NN.NN</w:t>
              </w:r>
            </w:hyperlink>
          </w:p>
          <w:p>
            <w:pPr>
              <w:spacing w:before="0" w:after="0"/>
            </w:pPr>
            <w:r>
              <w:rPr>
                <w:rStyle w:val="row-content"/>
                <w:color w:val="244061"/>
              </w:rPr>
              <w:t xml:space="preserve">       </w:t>
            </w:r>
            <w:hyperlink w:history="true" r:id="R932938504bed42c2">
              <w:r>
                <w:rPr>
                  <w:rStyle w:val="Hyperlink"/>
                  <w:color w:val="244061"/>
                </w:rPr>
                <w:t xml:space="preserve">Health</w:t>
              </w:r>
            </w:hyperlink>
            <w:r>
              <w:rPr>
                <w:rStyle w:val="row-content"/>
                <w:color w:val="244061"/>
              </w:rPr>
              <w:t xml:space="preserve">, Superseded 05/02/2021</w:t>
            </w:r>
          </w:p>
          <w:p>
            <w:r>
              <w:br/>
            </w:r>
          </w:p>
        </w:tc>
      </w:tr>
    </w:tbl>
    <w:p>
      <w:r>
        <w:br/>
      </w:r>
    </w:p>
    <w:sectPr>
      <w:footerReference xmlns:r="http://schemas.openxmlformats.org/officeDocument/2006/relationships" w:type="default" r:id="Rec03cba3a178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727711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2672d502148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3cba3a1784904" /><Relationship Type="http://schemas.openxmlformats.org/officeDocument/2006/relationships/header" Target="/word/header1.xml" Id="Rfe8028339b3c4baf" /><Relationship Type="http://schemas.openxmlformats.org/officeDocument/2006/relationships/settings" Target="/word/settings.xml" Id="R52eae7021cbd40c7" /><Relationship Type="http://schemas.openxmlformats.org/officeDocument/2006/relationships/styles" Target="/word/styles.xml" Id="R0e33e72d358a4062" /><Relationship Type="http://schemas.openxmlformats.org/officeDocument/2006/relationships/hyperlink" Target="https://meteor.aihw.gov.au/RegistrationAuthority/12" TargetMode="External" Id="Rc57ce352ba1f46f8" /><Relationship Type="http://schemas.openxmlformats.org/officeDocument/2006/relationships/hyperlink" Target="https://meteor.aihw.gov.au/content/727708" TargetMode="External" Id="R85efcf2cc0a34c2c" /><Relationship Type="http://schemas.openxmlformats.org/officeDocument/2006/relationships/hyperlink" Target="https://www.ihpa.gov.au/sites/default/files/Documents/tier_2_non-admitted_services_definitions_manual_2019-21.docx" TargetMode="External" Id="R5e7922ff546c407c" /><Relationship Type="http://schemas.openxmlformats.org/officeDocument/2006/relationships/hyperlink" Target="https://meteor.aihw.gov.au/content/672631" TargetMode="External" Id="R3c09639e946047a8" /><Relationship Type="http://schemas.openxmlformats.org/officeDocument/2006/relationships/hyperlink" Target="https://meteor.aihw.gov.au/RegistrationAuthority/12" TargetMode="External" Id="Rdc138f3cb5564d5f" /><Relationship Type="http://schemas.openxmlformats.org/officeDocument/2006/relationships/hyperlink" Target="https://meteor.aihw.gov.au/RegistrationAuthority/3" TargetMode="External" Id="R8f37c215485a42a9" /><Relationship Type="http://schemas.openxmlformats.org/officeDocument/2006/relationships/hyperlink" Target="https://meteor.aihw.gov.au/RegistrationAuthority/15" TargetMode="External" Id="R5cf311550a8f47d5" /><Relationship Type="http://schemas.openxmlformats.org/officeDocument/2006/relationships/hyperlink" Target="https://meteor.aihw.gov.au/content/730715" TargetMode="External" Id="R58c07781393f4fc7" /><Relationship Type="http://schemas.openxmlformats.org/officeDocument/2006/relationships/hyperlink" Target="https://meteor.aihw.gov.au/RegistrationAuthority/12" TargetMode="External" Id="R29a64ba18f8949b2" /><Relationship Type="http://schemas.openxmlformats.org/officeDocument/2006/relationships/hyperlink" Target="https://meteor.aihw.gov.au/content/727714" TargetMode="External" Id="Rd97e8139515e47af" /><Relationship Type="http://schemas.openxmlformats.org/officeDocument/2006/relationships/hyperlink" Target="https://meteor.aihw.gov.au/RegistrationAuthority/12" TargetMode="External" Id="R932938504bed42c2" /></Relationships>
</file>

<file path=word/_rels/header1.xml.rels>&#65279;<?xml version="1.0" encoding="utf-8"?><Relationships xmlns="http://schemas.openxmlformats.org/package/2006/relationships"><Relationship Type="http://schemas.openxmlformats.org/officeDocument/2006/relationships/image" Target="/media/image.png" Id="R9152672d50214875" /></Relationships>
</file>