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92a13e39343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1e756017e4ea0">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9e2f5148c440fe">
              <w:r>
                <w:rPr>
                  <w:rStyle w:val="Hyperlink"/>
                </w:rPr>
                <w:t xml:space="preserve">National Healthcare Agreement (2021)</w:t>
              </w:r>
            </w:hyperlink>
          </w:p>
          <w:p>
            <w:pPr>
              <w:pStyle w:val="registration-status"/>
              <w:spacing w:before="0" w:after="0"/>
            </w:pPr>
            <w:hyperlink w:history="true" r:id="R02c3905017b2402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19df98d0ef4235">
              <w:r>
                <w:rPr>
                  <w:rStyle w:val="Hyperlink"/>
                </w:rPr>
                <w:t xml:space="preserve">Prevention</w:t>
              </w:r>
            </w:hyperlink>
          </w:p>
          <w:p>
            <w:pPr>
              <w:pStyle w:val="registration-status"/>
              <w:spacing w:before="0" w:after="0"/>
            </w:pPr>
            <w:hyperlink w:history="true" r:id="Rc313485c9acb4c6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4bc8e967cbf436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2ad8b6db4a4b43ba">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2015–17 (previously supplied)—State and territory, by:</w:t>
            </w:r>
          </w:p>
          <w:p>
            <w:pPr>
              <w:pStyle w:val="ListParagraph"/>
              <w:numPr>
                <w:ilvl w:val="0"/>
                <w:numId w:val="4"/>
              </w:numPr>
            </w:pPr>
            <w:r>
              <w:rPr>
                <w:rStyle w:val="row-content-rich-text"/>
              </w:rPr>
              <w:t xml:space="preserve">Indigenous status and sex (not reported).</w:t>
            </w:r>
          </w:p>
          <w:p>
            <w:pPr>
              <w:spacing w:after="160"/>
            </w:pPr>
            <w:r>
              <w:rPr>
                <w:rStyle w:val="row-content-rich-text"/>
              </w:rPr>
              <w:t xml:space="preserve">2015–17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3d90f4a33c42c9">
              <w:r>
                <w:rPr>
                  <w:rStyle w:val="Hyperlink"/>
                </w:rPr>
                <w:t xml:space="preserve">Person—Indigenous status, code N</w:t>
              </w:r>
            </w:hyperlink>
          </w:p>
          <w:p>
            <w:r>
              <w:rPr>
                <w:rStyle w:val="row-content"/>
                <w:b/>
              </w:rPr>
              <w:t xml:space="preserve">Data Source</w:t>
            </w:r>
          </w:p>
          <w:p>
            <w:hyperlink w:history="true" r:id="Rf39ff40be7f340cc">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dc5327c908f4d49">
              <w:r>
                <w:rPr>
                  <w:rStyle w:val="Hyperlink"/>
                </w:rPr>
                <w:t xml:space="preserve">Person—sex, code X</w:t>
              </w:r>
            </w:hyperlink>
          </w:p>
          <w:p>
            <w:r>
              <w:rPr>
                <w:rStyle w:val="row-content"/>
                <w:b/>
              </w:rPr>
              <w:t xml:space="preserve">Data Source</w:t>
            </w:r>
          </w:p>
          <w:p>
            <w:hyperlink w:history="true" r:id="R8207470d437e497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96861da222e4e96">
              <w:r>
                <w:rPr>
                  <w:rStyle w:val="Hyperlink"/>
                </w:rPr>
                <w:t xml:space="preserve">Person—area of usual residence, statistical area level 2 (SA2) code (ASGS 2016) N(9)</w:t>
              </w:r>
            </w:hyperlink>
          </w:p>
          <w:p>
            <w:r>
              <w:rPr>
                <w:rStyle w:val="row-content"/>
                <w:b/>
              </w:rPr>
              <w:t xml:space="preserve">Data Source</w:t>
            </w:r>
          </w:p>
          <w:p>
            <w:hyperlink w:history="true" r:id="R4f1c533b4c05429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and SA4.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2017–19 (total population only); 2015–17 (Indigenous population, non-Indigenous population).</w:t>
            </w:r>
          </w:p>
          <w:p>
            <w:pPr>
              <w:spacing w:after="160"/>
            </w:pPr>
            <w:r>
              <w:rPr>
                <w:rStyle w:val="row-content-rich-text"/>
              </w:rPr>
              <w:t xml:space="preserve">The </w:t>
            </w:r>
            <w:hyperlink w:history="true" r:id="R11991a6d7bac4083">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5460875babf84ec3">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2021 national reporting of life expectancy estimates for the total population is 2017–19.</w:t>
            </w:r>
          </w:p>
          <w:p>
            <w:pPr>
              <w:spacing w:after="160"/>
            </w:pPr>
            <w:r>
              <w:rPr>
                <w:rStyle w:val="row-content-rich-text"/>
              </w:rPr>
              <w:t xml:space="preserve">The </w:t>
            </w:r>
            <w:hyperlink w:history="true" r:id="Rf72a10bd6bdd4942">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d37417a5d8491d">
              <w:r>
                <w:rPr>
                  <w:rStyle w:val="Hyperlink"/>
                </w:rPr>
                <w:t xml:space="preserve">Deaths</w:t>
              </w:r>
            </w:hyperlink>
            <w:r>
              <w:br/>
            </w:r>
            <w:r>
              <w:br/>
            </w:r>
          </w:p>
          <w:p>
            <w:hyperlink w:history="true" r:id="R62e090dc4a994fc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1ea3a0c8c24aad">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ba5d75105146f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c0c132d25714ccc">
              <w:r>
                <w:rPr>
                  <w:rStyle w:val="Hyperlink"/>
                </w:rPr>
                <w:t xml:space="preserve">PB a–Better health: close the life expectancy gap for Indigenous Australians within a generation,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d2d835444aee4201">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ABS 2019. </w:t>
            </w:r>
            <w:r>
              <w:rPr>
                <w:rStyle w:val="row-content-rich-text"/>
                <w:i/>
              </w:rPr>
              <w:t xml:space="preserve">Life Tables, States, Territories and Australia, 2016–18</w:t>
            </w:r>
            <w:r>
              <w:rPr>
                <w:rStyle w:val="row-content-rich-text"/>
              </w:rPr>
              <w:t xml:space="preserve">, ABS cat. no. 3302.0.55.001. Canberra: ABS. Viewed 11 May 2020, </w:t>
            </w:r>
            <w:hyperlink w:history="true" r:id="Rdae816fed0dc402c">
              <w:r>
                <w:rPr>
                  <w:rStyle w:val="Hyperlink"/>
                </w:rPr>
                <w:t xml:space="preserve">https://www.abs.gov.au/AUSSTATS/abs@.nsf/Lookup/3302.0.55.001</w:t>
              </w:r>
              <w:r>
                <w:br/>
              </w:r>
              <w:r>
                <w:rPr>
                  <w:rStyle w:val="row-content-rich-text"/>
                </w:rPr>
                <w:t xml:space="preserve">Main+Features12016-2018?OpenDocument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cf97f42184b5e">
              <w:r>
                <w:rPr>
                  <w:rStyle w:val="Hyperlink"/>
                </w:rPr>
                <w:t xml:space="preserve">National Healthcare Agreement: PI 06–Life expectancy, 2020</w:t>
              </w:r>
            </w:hyperlink>
          </w:p>
          <w:p>
            <w:pPr>
              <w:pStyle w:val="registration-status"/>
              <w:spacing w:before="0" w:after="0"/>
            </w:pPr>
            <w:hyperlink w:history="true" r:id="R76a1c4c0eca74c9c">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3dea0e9b29d40bb">
              <w:r>
                <w:rPr>
                  <w:rStyle w:val="Hyperlink"/>
                </w:rPr>
                <w:t xml:space="preserve">National Healthcare Agreement: PI 06–Life expectancy, 2022</w:t>
              </w:r>
            </w:hyperlink>
          </w:p>
          <w:p>
            <w:pPr>
              <w:pStyle w:val="registration-status"/>
              <w:spacing w:before="0" w:after="0"/>
            </w:pPr>
            <w:hyperlink w:history="true" r:id="R7df63832255740b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3d9e4db4de44d25">
              <w:r>
                <w:rPr>
                  <w:rStyle w:val="Hyperlink"/>
                </w:rPr>
                <w:t xml:space="preserve">Australian Health Performance Framework: PI 2.1.6–Potentially avoidable deaths, 2019</w:t>
              </w:r>
            </w:hyperlink>
          </w:p>
          <w:p>
            <w:pPr>
              <w:pStyle w:val="registration-status"/>
              <w:spacing w:before="0" w:after="0"/>
            </w:pPr>
            <w:hyperlink w:history="true" r:id="Ra7515f82248c4b5c">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cf8d55b60ca42a0">
              <w:r>
                <w:rPr>
                  <w:rStyle w:val="Hyperlink"/>
                </w:rPr>
                <w:t xml:space="preserve">Australian Health Performance Framework: PI 3.4.2–Life expectancy, 2019</w:t>
              </w:r>
            </w:hyperlink>
          </w:p>
          <w:p>
            <w:pPr>
              <w:pStyle w:val="registration-status"/>
              <w:spacing w:before="0" w:after="0"/>
            </w:pPr>
            <w:hyperlink w:history="true" r:id="Rd966b81ac95b4c9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13faf4e05594171">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462395530947423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8e06cf2f3a24a8f">
              <w:r>
                <w:rPr>
                  <w:rStyle w:val="Hyperlink"/>
                </w:rPr>
                <w:t xml:space="preserve">National Healthcare Agreement: PI 07–Infant and young child mortality rate, 2021</w:t>
              </w:r>
            </w:hyperlink>
          </w:p>
          <w:p>
            <w:pPr>
              <w:pStyle w:val="registration-status"/>
              <w:spacing w:before="0" w:after="0"/>
            </w:pPr>
            <w:hyperlink w:history="true" r:id="R2c2990e9cb254ef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23b0a93d0cc479a">
              <w:r>
                <w:rPr>
                  <w:rStyle w:val="Hyperlink"/>
                </w:rPr>
                <w:t xml:space="preserve">National Healthcare Agreement: PI 08–Major causes of death, 2021</w:t>
              </w:r>
            </w:hyperlink>
          </w:p>
          <w:p>
            <w:pPr>
              <w:pStyle w:val="registration-status"/>
              <w:spacing w:before="0" w:after="0"/>
            </w:pPr>
            <w:hyperlink w:history="true" r:id="Ra556f7606193467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a26d9c422e645c6">
              <w:r>
                <w:rPr>
                  <w:rStyle w:val="Hyperlink"/>
                </w:rPr>
                <w:t xml:space="preserve">National Healthcare Agreement: PI 16–Potentially avoidable deaths, 2021</w:t>
              </w:r>
            </w:hyperlink>
          </w:p>
          <w:p>
            <w:pPr>
              <w:pStyle w:val="registration-status"/>
              <w:spacing w:before="0" w:after="0"/>
            </w:pPr>
            <w:hyperlink w:history="true" r:id="R0c24c3308b124001">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e344ac62b9e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ec3d68243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44ac62b9e426c" /><Relationship Type="http://schemas.openxmlformats.org/officeDocument/2006/relationships/header" Target="/word/header1.xml" Id="Rfff4b6a253dc412b" /><Relationship Type="http://schemas.openxmlformats.org/officeDocument/2006/relationships/settings" Target="/word/settings.xml" Id="R056a83785e0d44ac" /><Relationship Type="http://schemas.openxmlformats.org/officeDocument/2006/relationships/styles" Target="/word/styles.xml" Id="Ra8f45e4e8b64419f" /><Relationship Type="http://schemas.openxmlformats.org/officeDocument/2006/relationships/numbering" Target="/word/numbering.xml" Id="R5e7ad8629bc5408d" /><Relationship Type="http://schemas.openxmlformats.org/officeDocument/2006/relationships/hyperlink" Target="https://meteor.aihw.gov.au/RegistrationAuthority/12" TargetMode="External" Id="R7f71e756017e4ea0" /><Relationship Type="http://schemas.openxmlformats.org/officeDocument/2006/relationships/hyperlink" Target="https://meteor.aihw.gov.au/content/725844" TargetMode="External" Id="R7b9e2f5148c440fe" /><Relationship Type="http://schemas.openxmlformats.org/officeDocument/2006/relationships/hyperlink" Target="https://meteor.aihw.gov.au/RegistrationAuthority/12" TargetMode="External" Id="R02c3905017b24026" /><Relationship Type="http://schemas.openxmlformats.org/officeDocument/2006/relationships/hyperlink" Target="https://meteor.aihw.gov.au/content/393136" TargetMode="External" Id="Ra319df98d0ef4235" /><Relationship Type="http://schemas.openxmlformats.org/officeDocument/2006/relationships/hyperlink" Target="https://meteor.aihw.gov.au/RegistrationAuthority/12" TargetMode="External" Id="Rc313485c9acb4c61" /><Relationship Type="http://schemas.openxmlformats.org/officeDocument/2006/relationships/hyperlink" Target="https://meteor.aihw.gov.au/content/402041" TargetMode="External" Id="R54bc8e967cbf4361" /><Relationship Type="http://schemas.openxmlformats.org/officeDocument/2006/relationships/hyperlink" Target="https://meteor.aihw.gov.au/content/724838" TargetMode="External" Id="R2ad8b6db4a4b43ba" /><Relationship Type="http://schemas.openxmlformats.org/officeDocument/2006/relationships/hyperlink" Target="https://meteor.aihw.gov.au/content/602543" TargetMode="External" Id="R5b3d90f4a33c42c9" /><Relationship Type="http://schemas.openxmlformats.org/officeDocument/2006/relationships/hyperlink" Target="https://meteor.aihw.gov.au/content/724838" TargetMode="External" Id="Rf39ff40be7f340cc" /><Relationship Type="http://schemas.openxmlformats.org/officeDocument/2006/relationships/hyperlink" Target="https://meteor.aihw.gov.au/content/635126" TargetMode="External" Id="R2dc5327c908f4d49" /><Relationship Type="http://schemas.openxmlformats.org/officeDocument/2006/relationships/hyperlink" Target="https://meteor.aihw.gov.au/content/402041" TargetMode="External" Id="R8207470d437e4976" /><Relationship Type="http://schemas.openxmlformats.org/officeDocument/2006/relationships/hyperlink" Target="https://meteor.aihw.gov.au/content/659725" TargetMode="External" Id="R396861da222e4e96" /><Relationship Type="http://schemas.openxmlformats.org/officeDocument/2006/relationships/hyperlink" Target="https://meteor.aihw.gov.au/content/402041" TargetMode="External" Id="R4f1c533b4c054294" /><Relationship Type="http://schemas.openxmlformats.org/officeDocument/2006/relationships/hyperlink" Target="https://www.abs.gov.au/AUSSTATS/abs@.nsf/productsbyCatalogue/97E435FA3B82A89DCA2570A6000573D3?OpenDocument" TargetMode="External" Id="R11991a6d7bac4083" /><Relationship Type="http://schemas.openxmlformats.org/officeDocument/2006/relationships/hyperlink" Target="https://www.abs.gov.au/AUSSTATS/abs@.nsf/ProductsbyCatalogue/290765E37E5BF0CECA258353000B891F?OpenDocument" TargetMode="External" Id="R5460875babf84ec3" /><Relationship Type="http://schemas.openxmlformats.org/officeDocument/2006/relationships/hyperlink" Target="https://www.abs.gov.au/AUSSTATS/abs@.nsf/productsbyCatalogue/290765E37E5BF0CECA258353000B891F?OpenDocument" TargetMode="External" Id="Rf72a10bd6bdd4942" /><Relationship Type="http://schemas.openxmlformats.org/officeDocument/2006/relationships/hyperlink" Target="https://meteor.aihw.gov.au/content/392575" TargetMode="External" Id="R74d37417a5d8491d" /><Relationship Type="http://schemas.openxmlformats.org/officeDocument/2006/relationships/hyperlink" Target="https://meteor.aihw.gov.au/content/392587" TargetMode="External" Id="R62e090dc4a994fc3" /><Relationship Type="http://schemas.openxmlformats.org/officeDocument/2006/relationships/hyperlink" Target="https://meteor.aihw.gov.au/content/724838" TargetMode="External" Id="R311ea3a0c8c24aad" /><Relationship Type="http://schemas.openxmlformats.org/officeDocument/2006/relationships/hyperlink" Target="https://meteor.aihw.gov.au/content/402041" TargetMode="External" Id="R98ba5d75105146fd" /><Relationship Type="http://schemas.openxmlformats.org/officeDocument/2006/relationships/hyperlink" Target="https://meteor.aihw.gov.au/content/725842" TargetMode="External" Id="R0c0c132d25714ccc" /><Relationship Type="http://schemas.openxmlformats.org/officeDocument/2006/relationships/hyperlink" Target="https://www.abs.gov.au/ausstats/abs@.nsf/Lookup/by Subject/3302.0.55.003~2015-2017~Main Features~Life Tables~13" TargetMode="External" Id="Rd2d835444aee4201" /><Relationship Type="http://schemas.openxmlformats.org/officeDocument/2006/relationships/hyperlink" Target="https://www.abs.gov.au/AUSSTATS/abs@.nsf/Lookup/3302.0.55.001Main+Features12016-2018?OpenDocument" TargetMode="External" Id="Rdae816fed0dc402c" /><Relationship Type="http://schemas.openxmlformats.org/officeDocument/2006/relationships/hyperlink" Target="https://meteor.aihw.gov.au/content/716297" TargetMode="External" Id="Rc55cf97f42184b5e" /><Relationship Type="http://schemas.openxmlformats.org/officeDocument/2006/relationships/hyperlink" Target="https://meteor.aihw.gov.au/RegistrationAuthority/12" TargetMode="External" Id="R76a1c4c0eca74c9c" /><Relationship Type="http://schemas.openxmlformats.org/officeDocument/2006/relationships/hyperlink" Target="https://meteor.aihw.gov.au/content/740884" TargetMode="External" Id="R73dea0e9b29d40bb" /><Relationship Type="http://schemas.openxmlformats.org/officeDocument/2006/relationships/hyperlink" Target="https://meteor.aihw.gov.au/RegistrationAuthority/12" TargetMode="External" Id="R7df63832255740be" /><Relationship Type="http://schemas.openxmlformats.org/officeDocument/2006/relationships/hyperlink" Target="https://meteor.aihw.gov.au/content/715192" TargetMode="External" Id="R73d9e4db4de44d25" /><Relationship Type="http://schemas.openxmlformats.org/officeDocument/2006/relationships/hyperlink" Target="https://meteor.aihw.gov.au/RegistrationAuthority/12" TargetMode="External" Id="Ra7515f82248c4b5c" /><Relationship Type="http://schemas.openxmlformats.org/officeDocument/2006/relationships/hyperlink" Target="https://meteor.aihw.gov.au/content/715309" TargetMode="External" Id="Rccf8d55b60ca42a0" /><Relationship Type="http://schemas.openxmlformats.org/officeDocument/2006/relationships/hyperlink" Target="https://meteor.aihw.gov.au/RegistrationAuthority/12" TargetMode="External" Id="Rd966b81ac95b4c9e" /><Relationship Type="http://schemas.openxmlformats.org/officeDocument/2006/relationships/hyperlink" Target="https://meteor.aihw.gov.au/content/725842" TargetMode="External" Id="R413faf4e05594171" /><Relationship Type="http://schemas.openxmlformats.org/officeDocument/2006/relationships/hyperlink" Target="https://meteor.aihw.gov.au/RegistrationAuthority/12" TargetMode="External" Id="R462395530947423f" /><Relationship Type="http://schemas.openxmlformats.org/officeDocument/2006/relationships/hyperlink" Target="https://meteor.aihw.gov.au/content/725815" TargetMode="External" Id="R68e06cf2f3a24a8f" /><Relationship Type="http://schemas.openxmlformats.org/officeDocument/2006/relationships/hyperlink" Target="https://meteor.aihw.gov.au/RegistrationAuthority/12" TargetMode="External" Id="R2c2990e9cb254ef5" /><Relationship Type="http://schemas.openxmlformats.org/officeDocument/2006/relationships/hyperlink" Target="https://meteor.aihw.gov.au/content/725813" TargetMode="External" Id="Rb23b0a93d0cc479a" /><Relationship Type="http://schemas.openxmlformats.org/officeDocument/2006/relationships/hyperlink" Target="https://meteor.aihw.gov.au/RegistrationAuthority/12" TargetMode="External" Id="Ra556f76061934676" /><Relationship Type="http://schemas.openxmlformats.org/officeDocument/2006/relationships/hyperlink" Target="https://meteor.aihw.gov.au/content/725797" TargetMode="External" Id="Rda26d9c422e645c6" /><Relationship Type="http://schemas.openxmlformats.org/officeDocument/2006/relationships/hyperlink" Target="https://meteor.aihw.gov.au/RegistrationAuthority/12" TargetMode="External" Id="R0c24c3308b124001" /></Relationships>
</file>

<file path=word/_rels/header1.xml.rels>&#65279;<?xml version="1.0" encoding="utf-8"?><Relationships xmlns="http://schemas.openxmlformats.org/package/2006/relationships"><Relationship Type="http://schemas.openxmlformats.org/officeDocument/2006/relationships/image" Target="/media/image.png" Id="R91bec3d682434b2a" /></Relationships>
</file>