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ec31dca88e4e3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49c089f474ed4">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7b6c74d857451b">
              <w:r>
                <w:rPr>
                  <w:rStyle w:val="Hyperlink"/>
                </w:rPr>
                <w:t xml:space="preserve">National Healthcare Agreement (2021)</w:t>
              </w:r>
            </w:hyperlink>
          </w:p>
          <w:p>
            <w:pPr>
              <w:pStyle w:val="registration-status"/>
              <w:spacing w:before="0" w:after="0"/>
            </w:pPr>
            <w:hyperlink w:history="true" r:id="Rdd8f2858e4544f30">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aa274c9dfb46b6">
              <w:r>
                <w:rPr>
                  <w:rStyle w:val="Hyperlink"/>
                </w:rPr>
                <w:t xml:space="preserve">Prevention</w:t>
              </w:r>
            </w:hyperlink>
          </w:p>
          <w:p>
            <w:pPr>
              <w:pStyle w:val="registration-status"/>
              <w:spacing w:before="0" w:after="0"/>
            </w:pPr>
            <w:hyperlink w:history="true" r:id="R66c6d78bf58c42b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spacing w:after="160"/>
            </w:pPr>
            <w:r>
              <w:rPr>
                <w:rStyle w:val="row-content-rich-text"/>
              </w:rPr>
              <w:t xml:space="preserve">Child mortality rates: The rates for a single year use single year data for the numerator, and the estimated resident population at a mid-point of that period for the denominator. The rates for 5 years of data combined use the average of 5 years data for the numerator and mid-point for the denominator.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(&lt;1 year old).</w:t>
            </w:r>
          </w:p>
          <w:p>
            <w:pPr>
              <w:pStyle w:val="ListParagraph"/>
              <w:numPr>
                <w:ilvl w:val="0"/>
                <w:numId w:val="3"/>
              </w:numPr>
            </w:pPr>
            <w:r>
              <w:rPr>
                <w:rStyle w:val="row-content-rich-text"/>
              </w:rPr>
              <w:t xml:space="preserve">Number of deaths among children (0–4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2ff3251cbb4f77">
              <w:r>
                <w:rPr>
                  <w:rStyle w:val="Hyperlink"/>
                </w:rPr>
                <w:t xml:space="preserve">Person—age, total years N[NN]</w:t>
              </w:r>
            </w:hyperlink>
          </w:p>
          <w:p>
            <w:r>
              <w:rPr>
                <w:rStyle w:val="row-content"/>
                <w:b/>
              </w:rPr>
              <w:t xml:space="preserve">Data Source</w:t>
            </w:r>
          </w:p>
          <w:p>
            <w:hyperlink w:history="true" r:id="Rf2492e6f475f4e0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8537d47c3f604b4d">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hyperlink w:history="true" r:id="R9daae7e4c32f4bd1">
              <w:r>
                <w:rPr>
                  <w:rStyle w:val="Hyperlink"/>
                </w:rPr>
                <w:t xml:space="preserve">Birth—birth status, code N</w:t>
              </w:r>
            </w:hyperlink>
          </w:p>
          <w:p>
            <w:r>
              <w:rPr>
                <w:rStyle w:val="row-content"/>
                <w:b/>
              </w:rPr>
              <w:t xml:space="preserve">Data Source</w:t>
            </w:r>
          </w:p>
          <w:p>
            <w:hyperlink w:history="true" r:id="Rc4d50fa4c86d40f0">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p>
            <w:r>
              <w:rPr>
                <w:rStyle w:val="row-content"/>
                <w:b/>
                <w:color w:val="000000"/>
              </w:rPr>
              <w:t xml:space="preserve">Data Element / Data Set</w:t>
            </w:r>
          </w:p>
          <w:p>
            <w:hyperlink w:history="true" r:id="Rfddbbb172ef14c9a">
              <w:r>
                <w:rPr>
                  <w:rStyle w:val="Hyperlink"/>
                </w:rPr>
                <w:t xml:space="preserve">Person—estimated resident population of Australia, total people N[N(7)]</w:t>
              </w:r>
            </w:hyperlink>
          </w:p>
          <w:p>
            <w:r>
              <w:rPr>
                <w:rStyle w:val="row-content"/>
                <w:b/>
              </w:rPr>
              <w:t xml:space="preserve">Data Source</w:t>
            </w:r>
          </w:p>
          <w:p>
            <w:hyperlink w:history="true" r:id="Red38b16c7ac54919">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2017–19—Nationally and state/territory</w:t>
            </w:r>
          </w:p>
          <w:p>
            <w:pPr>
              <w:spacing w:after="160"/>
            </w:pPr>
            <w:r>
              <w:rPr>
                <w:rStyle w:val="row-content-rich-text"/>
              </w:rPr>
              <w:t xml:space="preserve">2015–19—State and territory, by Indigenous status.</w:t>
            </w:r>
          </w:p>
          <w:p>
            <w:pPr>
              <w:spacing w:after="160"/>
            </w:pPr>
            <w:r>
              <w:rPr>
                <w:rStyle w:val="row-content-rich-text"/>
              </w:rPr>
              <w:t xml:space="preserve">2019—Nationally, infant (&lt;1 year old).</w:t>
            </w:r>
          </w:p>
          <w:p>
            <w:pPr>
              <w:spacing w:after="160"/>
            </w:pPr>
            <w:r>
              <w:rPr>
                <w:rStyle w:val="row-content-rich-text"/>
              </w:rPr>
              <w:t xml:space="preserve">2019—Nationally, children (0–4 year olds) (not reported).</w:t>
            </w:r>
          </w:p>
          <w:p>
            <w:pPr>
              <w:spacing w:after="160"/>
            </w:pPr>
            <w:r>
              <w:rPr>
                <w:rStyle w:val="row-content-rich-text"/>
              </w:rPr>
              <w:t xml:space="preserve">2019—Nationally, by Indigenous status (not reported).</w:t>
            </w:r>
          </w:p>
          <w:p>
            <w:pPr>
              <w:spacing w:after="160"/>
            </w:pPr>
            <w:r>
              <w:rPr>
                <w:rStyle w:val="row-content-rich-text"/>
              </w:rPr>
              <w:t xml:space="preserve">2018—Nationally, by remoteness children (0–4 year olds)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fd5fa8f3d34293">
              <w:r>
                <w:rPr>
                  <w:rStyle w:val="Hyperlink"/>
                </w:rPr>
                <w:t xml:space="preserve">Person—age, total years N[NN]</w:t>
              </w:r>
            </w:hyperlink>
          </w:p>
          <w:p>
            <w:r>
              <w:rPr>
                <w:rStyle w:val="row-content"/>
                <w:b/>
              </w:rPr>
              <w:t xml:space="preserve">Data Source</w:t>
            </w:r>
          </w:p>
          <w:p>
            <w:hyperlink w:history="true" r:id="R8016c5bcd942440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58d6b8b09c4ac3">
              <w:r>
                <w:rPr>
                  <w:rStyle w:val="Hyperlink"/>
                </w:rPr>
                <w:t xml:space="preserve">Person—Indigenous status, code N</w:t>
              </w:r>
            </w:hyperlink>
          </w:p>
          <w:p>
            <w:r>
              <w:rPr>
                <w:rStyle w:val="row-content"/>
                <w:b/>
              </w:rPr>
              <w:t xml:space="preserve">Data Source</w:t>
            </w:r>
          </w:p>
          <w:p>
            <w:hyperlink w:history="true" r:id="R82ce156bfc42409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264725e35b48a1">
              <w:r>
                <w:rPr>
                  <w:rStyle w:val="Hyperlink"/>
                </w:rPr>
                <w:t xml:space="preserve">Person—area of usual residence, statistical area level 2 (SA2) code (ASGS 2016) N(9)</w:t>
              </w:r>
            </w:hyperlink>
          </w:p>
          <w:p>
            <w:r>
              <w:rPr>
                <w:rStyle w:val="row-content"/>
                <w:b/>
              </w:rPr>
              <w:t xml:space="preserve">Data Source</w:t>
            </w:r>
          </w:p>
          <w:p>
            <w:hyperlink w:history="true" r:id="R5743f5d3850e413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w:t>
            </w:r>
          </w:p>
          <w:p>
            <w:pPr>
              <w:spacing w:after="160"/>
            </w:pPr>
            <w:r>
              <w:rPr>
                <w:rStyle w:val="row-content-rich-text"/>
              </w:rPr>
              <w:t xml:space="preserve">Because of small numbers of deaths each year data are presented in 3-year (total population) or 5-year (Indigenous population) groupings (state and territory only). Infant mortality rates for the Indigenous population are also presented at the state and territory level in 3-year groupings.</w:t>
            </w:r>
          </w:p>
          <w:p>
            <w:pPr>
              <w:spacing w:after="160"/>
            </w:pPr>
            <w:r>
              <w:rPr>
                <w:rStyle w:val="row-content-rich-text"/>
              </w:rPr>
              <w:t xml:space="preserve">Single year data are reported for time series analysis (total population, infants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r>
              <w:rPr>
                <w:rStyle w:val="row-content-rich-text"/>
              </w:rPr>
              <w:t xml:space="preserve">Further details are available from the </w:t>
            </w:r>
            <w:hyperlink w:history="true" r:id="R7e5c4492acc1415e">
              <w:r>
                <w:rPr>
                  <w:rStyle w:val="Hyperlink"/>
                </w:rPr>
                <w:t xml:space="preserve">Aboriginal and Torres Strait Islander Health Performance Framework</w:t>
              </w:r>
            </w:hyperlink>
            <w:r>
              <w:rPr>
                <w:rStyle w:val="row-content-rich-text"/>
              </w:rPr>
              <w:t xml:space="preserve"> (Indicator 1.20).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c3bad103ea4c02">
              <w:r>
                <w:rPr>
                  <w:rStyle w:val="Hyperlink"/>
                </w:rPr>
                <w:t xml:space="preserve">Deaths</w:t>
              </w:r>
            </w:hyperlink>
            <w:r>
              <w:br/>
            </w:r>
            <w:r>
              <w:br/>
            </w:r>
          </w:p>
          <w:p>
            <w:hyperlink w:history="true" r:id="R580735ac8d3c48b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d68c2f727547ff">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e19bb0ef734ec5">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160b2a32214c08">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c6bf7060be4167">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dd6a43562b9484e">
              <w:r>
                <w:rPr>
                  <w:rStyle w:val="Hyperlink"/>
                </w:rPr>
                <w:t xml:space="preserve">PB b-Better health: halve the mortality gap for Indigenous children under five by 2018, 2021</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a9d4d82fe68b4f6c">
              <w:r>
                <w:rPr>
                  <w:rStyle w:val="Hyperlink"/>
                </w:rPr>
                <w:t xml:space="preserve">https://www.niaa.gov.au/resource-centre/indigenous-affairs/health-performance-framework-2017-report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0893775ae4c0e">
              <w:r>
                <w:rPr>
                  <w:rStyle w:val="Hyperlink"/>
                </w:rPr>
                <w:t xml:space="preserve">National Healthcare Agreement: PI 07–Infant and young child mortality rate, 2020</w:t>
              </w:r>
            </w:hyperlink>
          </w:p>
          <w:p>
            <w:pPr>
              <w:pStyle w:val="registration-status"/>
              <w:spacing w:before="0" w:after="0"/>
            </w:pPr>
            <w:hyperlink w:history="true" r:id="R6c618626d89f4a4b">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cfa4e4c352a34b65">
              <w:r>
                <w:rPr>
                  <w:rStyle w:val="Hyperlink"/>
                </w:rPr>
                <w:t xml:space="preserve">National Healthcare Agreement: PI 07–Infant and young child mortality rate, 2022</w:t>
              </w:r>
            </w:hyperlink>
          </w:p>
          <w:p>
            <w:pPr>
              <w:pStyle w:val="registration-status"/>
              <w:spacing w:before="0" w:after="0"/>
            </w:pPr>
            <w:hyperlink w:history="true" r:id="R93774ccd0d414d7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0794c75c2994444">
              <w:r>
                <w:rPr>
                  <w:rStyle w:val="Hyperlink"/>
                </w:rPr>
                <w:t xml:space="preserve">Australian Health Performance Framework: PI 2.1.6–Potentially avoidable deaths, 2019</w:t>
              </w:r>
            </w:hyperlink>
          </w:p>
          <w:p>
            <w:pPr>
              <w:pStyle w:val="registration-status"/>
              <w:spacing w:before="0" w:after="0"/>
            </w:pPr>
            <w:hyperlink w:history="true" r:id="R934f982215d54a2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86bc045f9baf43a6">
              <w:r>
                <w:rPr>
                  <w:rStyle w:val="Hyperlink"/>
                </w:rPr>
                <w:t xml:space="preserve">Australian Health Performance Framework: PI 3.4.1–Infant and young child mortality rate, 2019</w:t>
              </w:r>
            </w:hyperlink>
          </w:p>
          <w:p>
            <w:pPr>
              <w:pStyle w:val="registration-status"/>
              <w:spacing w:before="0" w:after="0"/>
            </w:pPr>
            <w:hyperlink w:history="true" r:id="R7befcd5873d6490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73f8ea305764738">
              <w:r>
                <w:rPr>
                  <w:rStyle w:val="Hyperlink"/>
                </w:rPr>
                <w:t xml:space="preserve">National Healthcare Agreement: PI 01–Proportion of babies born of low birth weight, 2021</w:t>
              </w:r>
            </w:hyperlink>
          </w:p>
          <w:p>
            <w:pPr>
              <w:pStyle w:val="registration-status"/>
              <w:spacing w:before="0" w:after="0"/>
            </w:pPr>
            <w:hyperlink w:history="true" r:id="R6cb2bc09ae3a4f9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1be4de4c58641db">
              <w:r>
                <w:rPr>
                  <w:rStyle w:val="Hyperlink"/>
                </w:rPr>
                <w:t xml:space="preserve">National Healthcare Agreement: PI 06–Life expectancy, 2021</w:t>
              </w:r>
            </w:hyperlink>
          </w:p>
          <w:p>
            <w:pPr>
              <w:pStyle w:val="registration-status"/>
              <w:spacing w:before="0" w:after="0"/>
            </w:pPr>
            <w:hyperlink w:history="true" r:id="R2b8a9d98f520494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99d8abab4714dc2">
              <w:r>
                <w:rPr>
                  <w:rStyle w:val="Hyperlink"/>
                </w:rPr>
                <w:t xml:space="preserve">National Healthcare Agreement: PI 08–Major causes of death, 2021</w:t>
              </w:r>
            </w:hyperlink>
          </w:p>
          <w:p>
            <w:pPr>
              <w:pStyle w:val="registration-status"/>
              <w:spacing w:before="0" w:after="0"/>
            </w:pPr>
            <w:hyperlink w:history="true" r:id="Rc8cbbfa27c77434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4fa7ab1815b4917">
              <w:r>
                <w:rPr>
                  <w:rStyle w:val="Hyperlink"/>
                </w:rPr>
                <w:t xml:space="preserve">National Healthcare Agreement: PI 16–Potentially avoidable deaths, 2021</w:t>
              </w:r>
            </w:hyperlink>
          </w:p>
          <w:p>
            <w:pPr>
              <w:pStyle w:val="registration-status"/>
              <w:spacing w:before="0" w:after="0"/>
            </w:pPr>
            <w:hyperlink w:history="true" r:id="R283f1fcb67194c39">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2ce864c98fa8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bd241d1c2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864c98fa84af6" /><Relationship Type="http://schemas.openxmlformats.org/officeDocument/2006/relationships/header" Target="/word/header1.xml" Id="Rb8a68b74b3e94152" /><Relationship Type="http://schemas.openxmlformats.org/officeDocument/2006/relationships/settings" Target="/word/settings.xml" Id="R7697973a3bf64df6" /><Relationship Type="http://schemas.openxmlformats.org/officeDocument/2006/relationships/styles" Target="/word/styles.xml" Id="R64cf0275f5bb4114" /><Relationship Type="http://schemas.openxmlformats.org/officeDocument/2006/relationships/numbering" Target="/word/numbering.xml" Id="Rd97f67d54efe4dfa" /><Relationship Type="http://schemas.openxmlformats.org/officeDocument/2006/relationships/hyperlink" Target="https://meteor.aihw.gov.au/RegistrationAuthority/12" TargetMode="External" Id="Rc2c49c089f474ed4" /><Relationship Type="http://schemas.openxmlformats.org/officeDocument/2006/relationships/hyperlink" Target="https://meteor.aihw.gov.au/content/725844" TargetMode="External" Id="R8a7b6c74d857451b" /><Relationship Type="http://schemas.openxmlformats.org/officeDocument/2006/relationships/hyperlink" Target="https://meteor.aihw.gov.au/RegistrationAuthority/12" TargetMode="External" Id="Rdd8f2858e4544f30" /><Relationship Type="http://schemas.openxmlformats.org/officeDocument/2006/relationships/hyperlink" Target="https://meteor.aihw.gov.au/content/393136" TargetMode="External" Id="Rdeaa274c9dfb46b6" /><Relationship Type="http://schemas.openxmlformats.org/officeDocument/2006/relationships/hyperlink" Target="https://meteor.aihw.gov.au/RegistrationAuthority/12" TargetMode="External" Id="R66c6d78bf58c42bf" /><Relationship Type="http://schemas.openxmlformats.org/officeDocument/2006/relationships/hyperlink" Target="https://meteor.aihw.gov.au/content/303794" TargetMode="External" Id="R942ff3251cbb4f77" /><Relationship Type="http://schemas.openxmlformats.org/officeDocument/2006/relationships/hyperlink" Target="https://meteor.aihw.gov.au/content/394481" TargetMode="External" Id="Rf2492e6f475f4e07" /><Relationship Type="http://schemas.openxmlformats.org/officeDocument/2006/relationships/hyperlink" Target="https://meteor.aihw.gov.au/content/719790" TargetMode="External" Id="R8537d47c3f604b4d" /><Relationship Type="http://schemas.openxmlformats.org/officeDocument/2006/relationships/hyperlink" Target="https://meteor.aihw.gov.au/content/269949" TargetMode="External" Id="R9daae7e4c32f4bd1" /><Relationship Type="http://schemas.openxmlformats.org/officeDocument/2006/relationships/hyperlink" Target="https://meteor.aihw.gov.au/content/394483" TargetMode="External" Id="Rc4d50fa4c86d40f0" /><Relationship Type="http://schemas.openxmlformats.org/officeDocument/2006/relationships/hyperlink" Target="https://meteor.aihw.gov.au/content/388656" TargetMode="External" Id="Rfddbbb172ef14c9a" /><Relationship Type="http://schemas.openxmlformats.org/officeDocument/2006/relationships/hyperlink" Target="https://meteor.aihw.gov.au/content/704699" TargetMode="External" Id="Red38b16c7ac54919" /><Relationship Type="http://schemas.openxmlformats.org/officeDocument/2006/relationships/hyperlink" Target="https://meteor.aihw.gov.au/content/303794" TargetMode="External" Id="R99fd5fa8f3d34293" /><Relationship Type="http://schemas.openxmlformats.org/officeDocument/2006/relationships/hyperlink" Target="https://meteor.aihw.gov.au/content/394481" TargetMode="External" Id="R8016c5bcd9424402" /><Relationship Type="http://schemas.openxmlformats.org/officeDocument/2006/relationships/hyperlink" Target="https://meteor.aihw.gov.au/content/602543" TargetMode="External" Id="Rc858d6b8b09c4ac3" /><Relationship Type="http://schemas.openxmlformats.org/officeDocument/2006/relationships/hyperlink" Target="https://meteor.aihw.gov.au/content/394481" TargetMode="External" Id="R82ce156bfc424095" /><Relationship Type="http://schemas.openxmlformats.org/officeDocument/2006/relationships/hyperlink" Target="https://meteor.aihw.gov.au/content/659725" TargetMode="External" Id="R46264725e35b48a1" /><Relationship Type="http://schemas.openxmlformats.org/officeDocument/2006/relationships/hyperlink" Target="https://meteor.aihw.gov.au/content/394481" TargetMode="External" Id="R5743f5d3850e413b" /><Relationship Type="http://schemas.openxmlformats.org/officeDocument/2006/relationships/hyperlink" Target="https://www.niaa.gov.au/resource-centre/indigenous-affairs/health-performance-framework-2017-report" TargetMode="External" Id="R7e5c4492acc1415e" /><Relationship Type="http://schemas.openxmlformats.org/officeDocument/2006/relationships/hyperlink" Target="https://meteor.aihw.gov.au/content/392575" TargetMode="External" Id="R2bc3bad103ea4c02" /><Relationship Type="http://schemas.openxmlformats.org/officeDocument/2006/relationships/hyperlink" Target="https://meteor.aihw.gov.au/content/392587" TargetMode="External" Id="R580735ac8d3c48b3" /><Relationship Type="http://schemas.openxmlformats.org/officeDocument/2006/relationships/hyperlink" Target="https://meteor.aihw.gov.au/content/719790" TargetMode="External" Id="Rfed68c2f727547ff" /><Relationship Type="http://schemas.openxmlformats.org/officeDocument/2006/relationships/hyperlink" Target="https://meteor.aihw.gov.au/content/394481" TargetMode="External" Id="Ra2e19bb0ef734ec5" /><Relationship Type="http://schemas.openxmlformats.org/officeDocument/2006/relationships/hyperlink" Target="https://meteor.aihw.gov.au/content/394483" TargetMode="External" Id="Rcb160b2a32214c08" /><Relationship Type="http://schemas.openxmlformats.org/officeDocument/2006/relationships/hyperlink" Target="https://meteor.aihw.gov.au/content/704699" TargetMode="External" Id="R0bc6bf7060be4167" /><Relationship Type="http://schemas.openxmlformats.org/officeDocument/2006/relationships/hyperlink" Target="https://meteor.aihw.gov.au/content/725840" TargetMode="External" Id="Radd6a43562b9484e" /><Relationship Type="http://schemas.openxmlformats.org/officeDocument/2006/relationships/hyperlink" Target="https://www.niaa.gov.au/resource-centre/indigenous-affairs/health-performance-framework-2017-report" TargetMode="External" Id="Ra9d4d82fe68b4f6c" /><Relationship Type="http://schemas.openxmlformats.org/officeDocument/2006/relationships/hyperlink" Target="https://meteor.aihw.gov.au/content/716308" TargetMode="External" Id="Rfe20893775ae4c0e" /><Relationship Type="http://schemas.openxmlformats.org/officeDocument/2006/relationships/hyperlink" Target="https://meteor.aihw.gov.au/RegistrationAuthority/12" TargetMode="External" Id="R6c618626d89f4a4b" /><Relationship Type="http://schemas.openxmlformats.org/officeDocument/2006/relationships/hyperlink" Target="https://meteor.aihw.gov.au/content/740882" TargetMode="External" Id="Rcfa4e4c352a34b65" /><Relationship Type="http://schemas.openxmlformats.org/officeDocument/2006/relationships/hyperlink" Target="https://meteor.aihw.gov.au/RegistrationAuthority/12" TargetMode="External" Id="R93774ccd0d414d79" /><Relationship Type="http://schemas.openxmlformats.org/officeDocument/2006/relationships/hyperlink" Target="https://meteor.aihw.gov.au/content/715192" TargetMode="External" Id="R50794c75c2994444" /><Relationship Type="http://schemas.openxmlformats.org/officeDocument/2006/relationships/hyperlink" Target="https://meteor.aihw.gov.au/RegistrationAuthority/12" TargetMode="External" Id="R934f982215d54a2d" /><Relationship Type="http://schemas.openxmlformats.org/officeDocument/2006/relationships/hyperlink" Target="https://meteor.aihw.gov.au/content/715307" TargetMode="External" Id="R86bc045f9baf43a6" /><Relationship Type="http://schemas.openxmlformats.org/officeDocument/2006/relationships/hyperlink" Target="https://meteor.aihw.gov.au/RegistrationAuthority/12" TargetMode="External" Id="R7befcd5873d64905" /><Relationship Type="http://schemas.openxmlformats.org/officeDocument/2006/relationships/hyperlink" Target="https://meteor.aihw.gov.au/content/725828" TargetMode="External" Id="R373f8ea305764738" /><Relationship Type="http://schemas.openxmlformats.org/officeDocument/2006/relationships/hyperlink" Target="https://meteor.aihw.gov.au/RegistrationAuthority/12" TargetMode="External" Id="R6cb2bc09ae3a4f95" /><Relationship Type="http://schemas.openxmlformats.org/officeDocument/2006/relationships/hyperlink" Target="https://meteor.aihw.gov.au/content/725818" TargetMode="External" Id="R71be4de4c58641db" /><Relationship Type="http://schemas.openxmlformats.org/officeDocument/2006/relationships/hyperlink" Target="https://meteor.aihw.gov.au/RegistrationAuthority/12" TargetMode="External" Id="R2b8a9d98f520494e" /><Relationship Type="http://schemas.openxmlformats.org/officeDocument/2006/relationships/hyperlink" Target="https://meteor.aihw.gov.au/content/725813" TargetMode="External" Id="R399d8abab4714dc2" /><Relationship Type="http://schemas.openxmlformats.org/officeDocument/2006/relationships/hyperlink" Target="https://meteor.aihw.gov.au/RegistrationAuthority/12" TargetMode="External" Id="Rc8cbbfa27c77434e" /><Relationship Type="http://schemas.openxmlformats.org/officeDocument/2006/relationships/hyperlink" Target="https://meteor.aihw.gov.au/content/725797" TargetMode="External" Id="Re4fa7ab1815b4917" /><Relationship Type="http://schemas.openxmlformats.org/officeDocument/2006/relationships/hyperlink" Target="https://meteor.aihw.gov.au/RegistrationAuthority/12" TargetMode="External" Id="R283f1fcb67194c39" /></Relationships>
</file>

<file path=word/_rels/header1.xml.rels>&#65279;<?xml version="1.0" encoding="utf-8"?><Relationships xmlns="http://schemas.openxmlformats.org/package/2006/relationships"><Relationship Type="http://schemas.openxmlformats.org/officeDocument/2006/relationships/image" Target="/media/image.png" Id="R3e4bd241d1c24155" /></Relationships>
</file>