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19ce875e04adb" /></Relationships>
</file>

<file path=word/document.xml><?xml version="1.0" encoding="utf-8"?>
<w:document xmlns:r="http://schemas.openxmlformats.org/officeDocument/2006/relationships" xmlns:w="http://schemas.openxmlformats.org/wordprocessingml/2006/main">
  <w:body>
    <w:p>
      <w:pPr>
        <w:pStyle w:val="Title"/>
      </w:pPr>
      <w:r>
        <w:t>ABS Life Tables for Aboriginal and Torres Strait Islander Australians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Life Tables for Aboriginal and Torres Strait Islander Australians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publication contains life expectancy estimates for Aboriginal and Torres Strait Islander people for Australia, selected states/territory, remoteness area and SEIFA (Index of Relative Socio-Economic Disadvantage) for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c4f7f58e12044ff">
              <w:r>
                <w:rPr>
                  <w:rStyle w:val="Hyperlink"/>
                </w:rPr>
                <w:t xml:space="preserve">https://www.abs.gov.au/ausstats/abs@.nsf/mf/3302.0.55.003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49e57258e0f8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d0ef65930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57258e0f8446a" /><Relationship Type="http://schemas.openxmlformats.org/officeDocument/2006/relationships/header" Target="/word/header1.xml" Id="Rbca6c03502914af6" /><Relationship Type="http://schemas.openxmlformats.org/officeDocument/2006/relationships/settings" Target="/word/settings.xml" Id="Rd4bec83e7c3d4731" /><Relationship Type="http://schemas.openxmlformats.org/officeDocument/2006/relationships/styles" Target="/word/styles.xml" Id="R377cc277c59146e7" /><Relationship Type="http://schemas.openxmlformats.org/officeDocument/2006/relationships/hyperlink" Target="https://www.abs.gov.au/ausstats/abs@.nsf/mf/3302.0.55.003" TargetMode="External" Id="R5c4f7f58e12044ff" /></Relationships>
</file>

<file path=word/_rels/header1.xml.rels>&#65279;<?xml version="1.0" encoding="utf-8"?><Relationships xmlns="http://schemas.openxmlformats.org/package/2006/relationships"><Relationship Type="http://schemas.openxmlformats.org/officeDocument/2006/relationships/image" Target="/media/image.png" Id="R132d0ef659304d4a" /></Relationships>
</file>