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39fca893904303" /></Relationships>
</file>

<file path=word/document.xml><?xml version="1.0" encoding="utf-8"?>
<w:document xmlns:r="http://schemas.openxmlformats.org/officeDocument/2006/relationships" xmlns:w="http://schemas.openxmlformats.org/wordprocessingml/2006/main">
  <w:body>
    <w:p>
      <w:pPr>
        <w:pStyle w:val="Title"/>
      </w:pPr>
      <w:r>
        <w:t>Address—statistical area, level 3 (SA3) code (ASGS 2016)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3 (SA3) code (ASGS 2016)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2df3f252c2480e">
              <w:r>
                <w:rPr>
                  <w:rStyle w:val="Hyperlink"/>
                  <w:color w:val="244061"/>
                </w:rPr>
                <w:t xml:space="preserve">Australian Commission on Safety and Quality in Health Care</w:t>
              </w:r>
            </w:hyperlink>
            <w:r>
              <w:rPr>
                <w:rStyle w:val="row-content"/>
                <w:color w:val="244061"/>
              </w:rPr>
              <w:t xml:space="preserve">, Standard 15/10/2019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a standardised regional breakup of Australia, as represented by a code. The aim of SA3s is to create a standard framework for the analysis of ABS data at the regional level through clustering groups of SA2s that have similar regional characteristics.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476534826c4312">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621473fb14f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4a5f4397fff24078">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3e7d38abd34c4f38">
              <w:r>
                <w:rPr>
                  <w:rStyle w:val="Hyperlink"/>
                  <w:color w:val="244061"/>
                </w:rPr>
                <w:t xml:space="preserve">Disability</w:t>
              </w:r>
            </w:hyperlink>
            <w:r>
              <w:rPr>
                <w:rStyle w:val="row-content"/>
                <w:color w:val="244061"/>
              </w:rPr>
              <w:t xml:space="preserve">, Standard 13/08/2015</w:t>
            </w:r>
          </w:p>
          <w:p>
            <w:pPr>
              <w:spacing w:before="0" w:after="0"/>
            </w:pPr>
            <w:hyperlink w:history="true" r:id="Rc969285c34b54a23">
              <w:r>
                <w:rPr>
                  <w:rStyle w:val="Hyperlink"/>
                  <w:color w:val="244061"/>
                </w:rPr>
                <w:t xml:space="preserve">Early Childhood</w:t>
              </w:r>
            </w:hyperlink>
            <w:r>
              <w:rPr>
                <w:rStyle w:val="row-content"/>
                <w:color w:val="244061"/>
              </w:rPr>
              <w:t xml:space="preserve">, Superseded 24/07/2018</w:t>
            </w:r>
          </w:p>
          <w:p>
            <w:pPr>
              <w:spacing w:before="0" w:after="0"/>
            </w:pPr>
            <w:hyperlink w:history="true" r:id="Rf913ebfb57d54a24">
              <w:r>
                <w:rPr>
                  <w:rStyle w:val="Hyperlink"/>
                  <w:color w:val="244061"/>
                </w:rPr>
                <w:t xml:space="preserve">Health</w:t>
              </w:r>
            </w:hyperlink>
            <w:r>
              <w:rPr>
                <w:rStyle w:val="row-content"/>
                <w:color w:val="244061"/>
              </w:rPr>
              <w:t xml:space="preserve">, Superseded 06/12/2016</w:t>
            </w:r>
          </w:p>
          <w:p>
            <w:pPr>
              <w:spacing w:before="0" w:after="0"/>
            </w:pPr>
            <w:hyperlink w:history="true" r:id="R6e3c7c14218f4b9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 and contact details. Based on the Australian Statistical Geography Standard (ASGS) structure of six hierarchical statistical area levels comprised in ascending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3e78a9ee7c4a4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3af502288540fb">
              <w:r>
                <w:rPr>
                  <w:rStyle w:val="Hyperlink"/>
                </w:rPr>
                <w:t xml:space="preserve">Statistical area</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770a247b1a4943">
              <w:r>
                <w:rPr>
                  <w:rStyle w:val="Hyperlink"/>
                </w:rPr>
                <w:t xml:space="preserve">Address—statistical area, level 3 (SA3) code (ASGS edition 3) NNNNN</w:t>
              </w:r>
            </w:hyperlink>
          </w:p>
          <w:p>
            <w:pPr>
              <w:spacing w:before="0" w:after="0"/>
            </w:pPr>
            <w:r>
              <w:rPr>
                <w:rStyle w:val="row-content"/>
                <w:color w:val="244061"/>
              </w:rPr>
              <w:t xml:space="preserve">       </w:t>
            </w:r>
            <w:hyperlink w:history="true" r:id="Ra349cb4406394c8f">
              <w:r>
                <w:rPr>
                  <w:rStyle w:val="Hyperlink"/>
                  <w:color w:val="244061"/>
                </w:rPr>
                <w:t xml:space="preserve">Aged Care</w:t>
              </w:r>
            </w:hyperlink>
            <w:r>
              <w:rPr>
                <w:rStyle w:val="row-content"/>
                <w:color w:val="244061"/>
              </w:rPr>
              <w:t xml:space="preserve">, Standard 30/06/2023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b67478f53074aad">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0e973224d9874d8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f685c42888c4321">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fc2f25526c2143b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a758d6bb8a34288">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ebe24ecebab0478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1ec6fbb4b5c486e">
              <w:r>
                <w:rPr>
                  <w:rStyle w:val="Hyperlink"/>
                </w:rPr>
                <w:t xml:space="preserve">Number of PBS/RPBS prescriptions dispensed for amoxicillin per 100,000 people, 2017-18</w:t>
              </w:r>
            </w:hyperlink>
          </w:p>
          <w:p>
            <w:pPr>
              <w:spacing w:before="0" w:after="0"/>
            </w:pPr>
            <w:r>
              <w:rPr>
                <w:rStyle w:val="row-content"/>
                <w:color w:val="244061"/>
              </w:rPr>
              <w:t xml:space="preserve">       </w:t>
            </w:r>
            <w:hyperlink w:history="true" r:id="Rbe3a757a7a6d4477">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58abdf2b2981427a">
              <w:r>
                <w:rPr>
                  <w:rStyle w:val="Hyperlink"/>
                </w:rPr>
                <w:t xml:space="preserve">Number of PBS/RPBS prescriptions dispensed for amoxicillin-clavulanate per 100,000 people, 2017-18</w:t>
              </w:r>
            </w:hyperlink>
          </w:p>
          <w:p>
            <w:pPr>
              <w:spacing w:before="0" w:after="0"/>
            </w:pPr>
            <w:r>
              <w:rPr>
                <w:rStyle w:val="row-content"/>
                <w:color w:val="244061"/>
              </w:rPr>
              <w:t xml:space="preserve">       </w:t>
            </w:r>
            <w:hyperlink w:history="true" r:id="Rf8f1975f5fcf4257">
              <w:r>
                <w:rPr>
                  <w:rStyle w:val="Hyperlink"/>
                  <w:color w:val="244061"/>
                </w:rPr>
                <w:t xml:space="preserve">Australian Commission on Safety and Quality in Health Care</w:t>
              </w:r>
            </w:hyperlink>
            <w:r>
              <w:rPr>
                <w:rStyle w:val="row-content"/>
                <w:color w:val="244061"/>
              </w:rPr>
              <w:t xml:space="preserve">, Standard 22/09/2020</w:t>
            </w:r>
          </w:p>
          <w:p>
            <w:r>
              <w:br/>
            </w:r>
            <w:hyperlink w:history="true" r:id="R618ca6ae985c4589">
              <w:r>
                <w:rPr>
                  <w:rStyle w:val="Hyperlink"/>
                </w:rPr>
                <w:t xml:space="preserve">Number of PBS/RPBS prescriptions dispensed for opioid medicines per 100,000 people, all ages 2016-17 to 2020-21</w:t>
              </w:r>
            </w:hyperlink>
          </w:p>
          <w:p>
            <w:pPr>
              <w:spacing w:before="0" w:after="0"/>
            </w:pPr>
            <w:r>
              <w:rPr>
                <w:rStyle w:val="row-content"/>
                <w:color w:val="244061"/>
              </w:rPr>
              <w:t xml:space="preserve">       </w:t>
            </w:r>
            <w:hyperlink w:history="true" r:id="R92c436b258ec40c3">
              <w:r>
                <w:rPr>
                  <w:rStyle w:val="Hyperlink"/>
                  <w:color w:val="244061"/>
                </w:rPr>
                <w:t xml:space="preserve">Australian Commission on Safety and Quality in Health Care</w:t>
              </w:r>
            </w:hyperlink>
            <w:r>
              <w:rPr>
                <w:rStyle w:val="row-content"/>
                <w:color w:val="244061"/>
              </w:rPr>
              <w:t xml:space="preserve">, Standard 15/09/2022</w:t>
            </w:r>
          </w:p>
          <w:p>
            <w:r>
              <w:br/>
            </w:r>
            <w:hyperlink w:history="true" r:id="R40d608970c8448db">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fac64c95622c4ef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9f80fb347ff4202">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a2d1b4a34c6c49b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368336acde34bd4">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de9b479bf4b24dc4">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fdd826490bf0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723561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d3c54a22f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826490bf04578" /><Relationship Type="http://schemas.openxmlformats.org/officeDocument/2006/relationships/header" Target="/word/header1.xml" Id="R5c50767d14be434f" /><Relationship Type="http://schemas.openxmlformats.org/officeDocument/2006/relationships/settings" Target="/word/settings.xml" Id="Ref2d4b1fbae845a1" /><Relationship Type="http://schemas.openxmlformats.org/officeDocument/2006/relationships/styles" Target="/word/styles.xml" Id="R1750a3ff11264217" /><Relationship Type="http://schemas.openxmlformats.org/officeDocument/2006/relationships/hyperlink" Target="https://meteor.aihw.gov.au/RegistrationAuthority/18" TargetMode="External" Id="R652df3f252c2480e" /><Relationship Type="http://schemas.openxmlformats.org/officeDocument/2006/relationships/hyperlink" Target="https://meteor.aihw.gov.au/content/457285" TargetMode="External" Id="R30476534826c4312" /><Relationship Type="http://schemas.openxmlformats.org/officeDocument/2006/relationships/hyperlink" Target="https://meteor.aihw.gov.au/RegistrationAuthority/17" TargetMode="External" Id="R15b621473fb14f62" /><Relationship Type="http://schemas.openxmlformats.org/officeDocument/2006/relationships/hyperlink" Target="https://meteor.aihw.gov.au/RegistrationAuthority/1" TargetMode="External" Id="R4a5f4397fff24078" /><Relationship Type="http://schemas.openxmlformats.org/officeDocument/2006/relationships/hyperlink" Target="https://meteor.aihw.gov.au/RegistrationAuthority/16" TargetMode="External" Id="R3e7d38abd34c4f38" /><Relationship Type="http://schemas.openxmlformats.org/officeDocument/2006/relationships/hyperlink" Target="https://meteor.aihw.gov.au/RegistrationAuthority/13" TargetMode="External" Id="Rc969285c34b54a23" /><Relationship Type="http://schemas.openxmlformats.org/officeDocument/2006/relationships/hyperlink" Target="https://meteor.aihw.gov.au/RegistrationAuthority/12" TargetMode="External" Id="Rf913ebfb57d54a24" /><Relationship Type="http://schemas.openxmlformats.org/officeDocument/2006/relationships/hyperlink" Target="https://meteor.aihw.gov.au/RegistrationAuthority/8" TargetMode="External" Id="R6e3c7c14218f4b93" /><Relationship Type="http://schemas.openxmlformats.org/officeDocument/2006/relationships/hyperlink" Target="https://meteor.aihw.gov.au/content/428657" TargetMode="External" Id="R283e78a9ee7c4a48" /><Relationship Type="http://schemas.openxmlformats.org/officeDocument/2006/relationships/hyperlink" Target="https://meteor.aihw.gov.au/content/457283" TargetMode="External" Id="R1d3af502288540fb" /><Relationship Type="http://schemas.openxmlformats.org/officeDocument/2006/relationships/hyperlink" Target="https://meteor.aihw.gov.au/content/776952" TargetMode="External" Id="R5c770a247b1a4943" /><Relationship Type="http://schemas.openxmlformats.org/officeDocument/2006/relationships/hyperlink" Target="https://meteor.aihw.gov.au/RegistrationAuthority/19" TargetMode="External" Id="Ra349cb4406394c8f" /><Relationship Type="http://schemas.openxmlformats.org/officeDocument/2006/relationships/hyperlink" Target="https://meteor.aihw.gov.au/content/726343" TargetMode="External" Id="R7b67478f53074aad" /><Relationship Type="http://schemas.openxmlformats.org/officeDocument/2006/relationships/hyperlink" Target="https://meteor.aihw.gov.au/RegistrationAuthority/18" TargetMode="External" Id="R0e973224d9874d8e" /><Relationship Type="http://schemas.openxmlformats.org/officeDocument/2006/relationships/hyperlink" Target="https://meteor.aihw.gov.au/content/726354" TargetMode="External" Id="R0f685c42888c4321" /><Relationship Type="http://schemas.openxmlformats.org/officeDocument/2006/relationships/hyperlink" Target="https://meteor.aihw.gov.au/RegistrationAuthority/18" TargetMode="External" Id="Rfc2f25526c2143b1" /><Relationship Type="http://schemas.openxmlformats.org/officeDocument/2006/relationships/hyperlink" Target="https://meteor.aihw.gov.au/content/726349" TargetMode="External" Id="Rfa758d6bb8a34288" /><Relationship Type="http://schemas.openxmlformats.org/officeDocument/2006/relationships/hyperlink" Target="https://meteor.aihw.gov.au/RegistrationAuthority/18" TargetMode="External" Id="Rebe24ecebab04789" /><Relationship Type="http://schemas.openxmlformats.org/officeDocument/2006/relationships/hyperlink" Target="https://meteor.aihw.gov.au/content/723565" TargetMode="External" Id="Ra1ec6fbb4b5c486e" /><Relationship Type="http://schemas.openxmlformats.org/officeDocument/2006/relationships/hyperlink" Target="https://meteor.aihw.gov.au/RegistrationAuthority/18" TargetMode="External" Id="Rbe3a757a7a6d4477" /><Relationship Type="http://schemas.openxmlformats.org/officeDocument/2006/relationships/hyperlink" Target="https://meteor.aihw.gov.au/content/723567" TargetMode="External" Id="R58abdf2b2981427a" /><Relationship Type="http://schemas.openxmlformats.org/officeDocument/2006/relationships/hyperlink" Target="https://meteor.aihw.gov.au/RegistrationAuthority/18" TargetMode="External" Id="Rf8f1975f5fcf4257" /><Relationship Type="http://schemas.openxmlformats.org/officeDocument/2006/relationships/hyperlink" Target="https://meteor.aihw.gov.au/content/754809" TargetMode="External" Id="R618ca6ae985c4589" /><Relationship Type="http://schemas.openxmlformats.org/officeDocument/2006/relationships/hyperlink" Target="https://meteor.aihw.gov.au/RegistrationAuthority/18" TargetMode="External" Id="R92c436b258ec40c3" /><Relationship Type="http://schemas.openxmlformats.org/officeDocument/2006/relationships/hyperlink" Target="https://meteor.aihw.gov.au/content/726379" TargetMode="External" Id="R40d608970c8448db" /><Relationship Type="http://schemas.openxmlformats.org/officeDocument/2006/relationships/hyperlink" Target="https://meteor.aihw.gov.au/RegistrationAuthority/18" TargetMode="External" Id="Rfac64c95622c4efe" /><Relationship Type="http://schemas.openxmlformats.org/officeDocument/2006/relationships/hyperlink" Target="https://meteor.aihw.gov.au/content/726365" TargetMode="External" Id="R29f80fb347ff4202" /><Relationship Type="http://schemas.openxmlformats.org/officeDocument/2006/relationships/hyperlink" Target="https://meteor.aihw.gov.au/RegistrationAuthority/18" TargetMode="External" Id="Ra2d1b4a34c6c49b5" /><Relationship Type="http://schemas.openxmlformats.org/officeDocument/2006/relationships/hyperlink" Target="https://meteor.aihw.gov.au/content/726134" TargetMode="External" Id="R1368336acde34bd4" /><Relationship Type="http://schemas.openxmlformats.org/officeDocument/2006/relationships/hyperlink" Target="https://meteor.aihw.gov.au/RegistrationAuthority/18" TargetMode="External" Id="Rde9b479bf4b24dc4" /></Relationships>
</file>

<file path=word/_rels/header1.xml.rels>&#65279;<?xml version="1.0" encoding="utf-8"?><Relationships xmlns="http://schemas.openxmlformats.org/package/2006/relationships"><Relationship Type="http://schemas.openxmlformats.org/officeDocument/2006/relationships/image" Target="/media/image.png" Id="R51fd3c54a22f4105" /></Relationships>
</file>