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dcddcec074763"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 party to an adoption,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aec92257b4adf">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adult person who lodged a veto preventing another party to an </w:t>
            </w:r>
            <w:hyperlink w:tooltip="Adoption is the legal process by which a person legally becomes a child of the adoptive parents and legally ceases to be a child of his/her existing parents." w:history="true" r:id="R6d5317f0f1cc4853">
              <w:r>
                <w:rPr>
                  <w:rStyle w:val="Hyperlink"/>
                  <w:b/>
                </w:rPr>
                <w:t xml:space="preserve">adoption</w:t>
              </w:r>
            </w:hyperlink>
            <w:r>
              <w:rPr>
                <w:rStyle w:val="row-content-rich-text"/>
              </w:rPr>
              <w:t xml:space="preserve"> from making contact and/or restrict the release of identifying information about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1088322674594">
              <w:r>
                <w:rPr>
                  <w:rStyle w:val="Hyperlink"/>
                </w:rPr>
                <w:t xml:space="preserve">Adoption—person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f981fa389b4504">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acfd930dac4f2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lodgement of vetoes within the reporting period and vetoes in place at 30 June for adults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39e88d99124d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50cce686bf4a38">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eff7d5ae022f4500">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d509e54ea6864768">
              <w:r>
                <w:rPr>
                  <w:rStyle w:val="Hyperlink"/>
                </w:rPr>
                <w:t xml:space="preserve">Adoption—application type, information/veto code N[N]</w:t>
              </w:r>
            </w:hyperlink>
          </w:p>
          <w:p>
            <w:pPr>
              <w:spacing w:before="0" w:after="0"/>
            </w:pPr>
            <w:r>
              <w:rPr>
                <w:rStyle w:val="row-content"/>
                <w:color w:val="244061"/>
              </w:rPr>
              <w:t xml:space="preserve">       </w:t>
            </w:r>
            <w:hyperlink w:history="true" r:id="R131f157f81374dc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8537aef2c54b3c">
              <w:r>
                <w:rPr>
                  <w:rStyle w:val="Hyperlink"/>
                </w:rPr>
                <w:t xml:space="preserve">Adoptions DSS 2018-19</w:t>
              </w:r>
            </w:hyperlink>
          </w:p>
          <w:p>
            <w:pPr>
              <w:spacing w:before="0" w:after="0"/>
            </w:pPr>
            <w:r>
              <w:rPr>
                <w:rStyle w:val="row-content"/>
                <w:color w:val="244061"/>
              </w:rPr>
              <w:t xml:space="preserve">       </w:t>
            </w:r>
            <w:hyperlink w:history="true" r:id="Rcd8d35a3100f45e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326c8da6a04dca">
              <w:r>
                <w:rPr>
                  <w:rStyle w:val="Hyperlink"/>
                </w:rPr>
                <w:t xml:space="preserve">Adoptions DSS 2019-20</w:t>
              </w:r>
            </w:hyperlink>
          </w:p>
          <w:p>
            <w:pPr>
              <w:spacing w:before="0" w:after="0"/>
            </w:pPr>
            <w:r>
              <w:rPr>
                <w:rStyle w:val="row-content"/>
                <w:color w:val="244061"/>
              </w:rPr>
              <w:t xml:space="preserve">       </w:t>
            </w:r>
            <w:hyperlink w:history="true" r:id="Rd3f2540b1224467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049143fc1d442b">
              <w:r>
                <w:rPr>
                  <w:rStyle w:val="Hyperlink"/>
                </w:rPr>
                <w:t xml:space="preserve">Adoptions DSS 2020-21</w:t>
              </w:r>
            </w:hyperlink>
          </w:p>
          <w:p>
            <w:pPr>
              <w:spacing w:before="0" w:after="0"/>
            </w:pPr>
            <w:r>
              <w:rPr>
                <w:rStyle w:val="row-content"/>
                <w:color w:val="244061"/>
              </w:rPr>
              <w:t xml:space="preserve">       </w:t>
            </w:r>
            <w:hyperlink w:history="true" r:id="R22a9ca68101346ba">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8 Child of adopted person should not be used.</w:t>
            </w:r>
          </w:p>
          <w:p>
            <w:r>
              <w:br/>
            </w:r>
            <w:r>
              <w:br/>
            </w:r>
            <w:hyperlink w:history="true" r:id="R8576bf538217408b">
              <w:r>
                <w:rPr>
                  <w:rStyle w:val="Hyperlink"/>
                </w:rPr>
                <w:t xml:space="preserve">Adoptions DSS 2021-22</w:t>
              </w:r>
            </w:hyperlink>
          </w:p>
          <w:p>
            <w:pPr>
              <w:spacing w:before="0" w:after="0"/>
            </w:pPr>
            <w:r>
              <w:rPr>
                <w:rStyle w:val="row-content"/>
                <w:color w:val="244061"/>
              </w:rPr>
              <w:t xml:space="preserve">       </w:t>
            </w:r>
            <w:hyperlink w:history="true" r:id="R54983248c5e04914">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8 Child of adopted person should not be used.</w:t>
            </w:r>
          </w:p>
          <w:p>
            <w:r>
              <w:br/>
            </w:r>
            <w:r>
              <w:br/>
            </w:r>
            <w:hyperlink w:history="true" r:id="R1e96f0c10a3d4c70">
              <w:r>
                <w:rPr>
                  <w:rStyle w:val="Hyperlink"/>
                </w:rPr>
                <w:t xml:space="preserve">Adoptions DSS 2022-23</w:t>
              </w:r>
            </w:hyperlink>
          </w:p>
          <w:p>
            <w:pPr>
              <w:spacing w:before="0" w:after="0"/>
            </w:pPr>
            <w:r>
              <w:rPr>
                <w:rStyle w:val="row-content"/>
                <w:color w:val="244061"/>
              </w:rPr>
              <w:t xml:space="preserve">       </w:t>
            </w:r>
            <w:hyperlink w:history="true" r:id="Rfe0478200de8461c">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8 Child of adopted person should not be used.</w:t>
            </w:r>
          </w:p>
          <w:p>
            <w:r>
              <w:br/>
            </w:r>
            <w:r>
              <w:br/>
            </w:r>
          </w:p>
        </w:tc>
      </w:tr>
    </w:tbl>
    <w:p/>
    <w:tbl>
      <w:tblPr>
        <w:tblStyle w:val="TableGrid"/>
        <w:tblW w:w="0" w:type="auto"/>
      </w:tblPr>
    </w:tbl>
    <w:p>
      <w:r>
        <w:br/>
      </w:r>
    </w:p>
    <w:sectPr>
      <w:footerReference xmlns:r="http://schemas.openxmlformats.org/officeDocument/2006/relationships" w:type="default" r:id="Ra2c039aff387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722880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d0a79a41f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039aff387494a" /><Relationship Type="http://schemas.openxmlformats.org/officeDocument/2006/relationships/header" Target="/word/header1.xml" Id="Rc6490fdaebce4c12" /><Relationship Type="http://schemas.openxmlformats.org/officeDocument/2006/relationships/settings" Target="/word/settings.xml" Id="R621812b41ef64be5" /><Relationship Type="http://schemas.openxmlformats.org/officeDocument/2006/relationships/styles" Target="/word/styles.xml" Id="R4ceaf9f8d85e4c96" /><Relationship Type="http://schemas.openxmlformats.org/officeDocument/2006/relationships/hyperlink" Target="https://meteor.aihw.gov.au/RegistrationAuthority/17" TargetMode="External" Id="Rb35aec92257b4adf" /><Relationship Type="http://schemas.openxmlformats.org/officeDocument/2006/relationships/hyperlink" Target="https://meteor.aihw.gov.au/content/327208" TargetMode="External" Id="R6d5317f0f1cc4853" /><Relationship Type="http://schemas.openxmlformats.org/officeDocument/2006/relationships/hyperlink" Target="https://meteor.aihw.gov.au/content/653307" TargetMode="External" Id="R0491088322674594" /><Relationship Type="http://schemas.openxmlformats.org/officeDocument/2006/relationships/hyperlink" Target="https://meteor.aihw.gov.au/content/653188" TargetMode="External" Id="R7af981fa389b4504" /><Relationship Type="http://schemas.openxmlformats.org/officeDocument/2006/relationships/hyperlink" Target="https://meteor.aihw.gov.au/content/246013" TargetMode="External" Id="R16acfd930dac4f2b" /><Relationship Type="http://schemas.openxmlformats.org/officeDocument/2006/relationships/hyperlink" Target="https://meteor.aihw.gov.au/content/246013" TargetMode="External" Id="R2039e88d99124dde" /><Relationship Type="http://schemas.openxmlformats.org/officeDocument/2006/relationships/hyperlink" Target="https://meteor.aihw.gov.au/content/653309" TargetMode="External" Id="Rdd50cce686bf4a38" /><Relationship Type="http://schemas.openxmlformats.org/officeDocument/2006/relationships/hyperlink" Target="https://meteor.aihw.gov.au/RegistrationAuthority/17" TargetMode="External" Id="Reff7d5ae022f4500" /><Relationship Type="http://schemas.openxmlformats.org/officeDocument/2006/relationships/hyperlink" Target="https://meteor.aihw.gov.au/content/749130" TargetMode="External" Id="Rd509e54ea6864768" /><Relationship Type="http://schemas.openxmlformats.org/officeDocument/2006/relationships/hyperlink" Target="https://meteor.aihw.gov.au/RegistrationAuthority/17" TargetMode="External" Id="R131f157f81374dc6" /><Relationship Type="http://schemas.openxmlformats.org/officeDocument/2006/relationships/hyperlink" Target="https://meteor.aihw.gov.au/content/722241" TargetMode="External" Id="R818537aef2c54b3c" /><Relationship Type="http://schemas.openxmlformats.org/officeDocument/2006/relationships/hyperlink" Target="https://meteor.aihw.gov.au/RegistrationAuthority/17" TargetMode="External" Id="Rcd8d35a3100f45ea" /><Relationship Type="http://schemas.openxmlformats.org/officeDocument/2006/relationships/hyperlink" Target="https://meteor.aihw.gov.au/content/729909" TargetMode="External" Id="Rb0326c8da6a04dca" /><Relationship Type="http://schemas.openxmlformats.org/officeDocument/2006/relationships/hyperlink" Target="https://meteor.aihw.gov.au/RegistrationAuthority/17" TargetMode="External" Id="Rd3f2540b1224467c" /><Relationship Type="http://schemas.openxmlformats.org/officeDocument/2006/relationships/hyperlink" Target="https://meteor.aihw.gov.au/content/749045" TargetMode="External" Id="R17049143fc1d442b" /><Relationship Type="http://schemas.openxmlformats.org/officeDocument/2006/relationships/hyperlink" Target="https://meteor.aihw.gov.au/RegistrationAuthority/17" TargetMode="External" Id="R22a9ca68101346ba" /><Relationship Type="http://schemas.openxmlformats.org/officeDocument/2006/relationships/hyperlink" Target="https://meteor.aihw.gov.au/content/766551" TargetMode="External" Id="R8576bf538217408b" /><Relationship Type="http://schemas.openxmlformats.org/officeDocument/2006/relationships/hyperlink" Target="https://meteor.aihw.gov.au/RegistrationAuthority/17" TargetMode="External" Id="R54983248c5e04914" /><Relationship Type="http://schemas.openxmlformats.org/officeDocument/2006/relationships/hyperlink" Target="https://meteor.aihw.gov.au/content/784744" TargetMode="External" Id="R1e96f0c10a3d4c70" /><Relationship Type="http://schemas.openxmlformats.org/officeDocument/2006/relationships/hyperlink" Target="https://meteor.aihw.gov.au/RegistrationAuthority/17" TargetMode="External" Id="Rfe0478200de8461c" /></Relationships>
</file>

<file path=word/_rels/header1.xml.rels>&#65279;<?xml version="1.0" encoding="utf-8"?><Relationships xmlns="http://schemas.openxmlformats.org/package/2006/relationships"><Relationship Type="http://schemas.openxmlformats.org/officeDocument/2006/relationships/image" Target="/media/image.png" Id="R6d8d0a79a41f4579" /></Relationships>
</file>