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9a69297824e15" /></Relationships>
</file>

<file path=word/document.xml><?xml version="1.0" encoding="utf-8"?>
<w:document xmlns:r="http://schemas.openxmlformats.org/officeDocument/2006/relationships" xmlns:w="http://schemas.openxmlformats.org/wordprocessingml/2006/main">
  <w:body>
    <w:p>
      <w:pPr>
        <w:pStyle w:val="Title"/>
      </w:pPr>
      <w:r>
        <w:t>Adoption—Intercountry adoption placement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placement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57c30148e049ab">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placement arrangement through which an intercountry adoption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164d3093c64f80">
              <w:r>
                <w:rPr>
                  <w:rStyle w:val="Hyperlink"/>
                </w:rPr>
                <w:t xml:space="preserve">Adoption—Intercountry adoption placement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d5bf055b6747c7">
              <w:r>
                <w:rPr>
                  <w:rStyle w:val="Hyperlink"/>
                </w:rPr>
                <w:t xml:space="preserve">Type of intercountry adoption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placement occurred under a program quota system. Quota systems refer to systems put in place by countries of origin which limit the number of adoption applications which can be sent by Australia to that country in any given year. This can create a waiting period before an application can be sent overseas. Quotas are usually limited to those applicants seeking to adopt younger children without special needs (or as defined by the practice of that particular country).</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placement occurred under a program quota system. Quota systems refer to systems put in place by countries of origin which limit the number of adoption applications which can be sent by Australia to that country in any given year. This can create a waiting period before an application can be sent overseas. Quotas are usually limited to those applicants seeking to adopt younger children without special needs (or as defined by the practice of that particular country).</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feb6e935224ea5">
              <w:r>
                <w:rPr>
                  <w:rStyle w:val="Hyperlink"/>
                </w:rPr>
                <w:t xml:space="preserve">Adoption—intercountry adoption program, code N</w:t>
              </w:r>
            </w:hyperlink>
          </w:p>
          <w:p>
            <w:pPr>
              <w:spacing w:before="0" w:after="0"/>
            </w:pPr>
            <w:r>
              <w:rPr>
                <w:rStyle w:val="row-content"/>
                <w:color w:val="244061"/>
              </w:rPr>
              <w:t xml:space="preserve">       </w:t>
            </w:r>
            <w:hyperlink w:history="true" r:id="R7da5fa5370ab499b">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f658dd767581490f">
              <w:r>
                <w:rPr>
                  <w:rStyle w:val="Hyperlink"/>
                </w:rPr>
                <w:t xml:space="preserve">Adoption—Intercountry adoption placement type, code N</w:t>
              </w:r>
            </w:hyperlink>
          </w:p>
          <w:p>
            <w:pPr>
              <w:spacing w:before="0" w:after="0"/>
            </w:pPr>
            <w:r>
              <w:rPr>
                <w:rStyle w:val="row-content"/>
                <w:color w:val="244061"/>
              </w:rPr>
              <w:t xml:space="preserve">       </w:t>
            </w:r>
            <w:hyperlink w:history="true" r:id="Ra231b3acf0e84234">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758af2666c49f0">
              <w:r>
                <w:rPr>
                  <w:rStyle w:val="Hyperlink"/>
                </w:rPr>
                <w:t xml:space="preserve">Adoptions DSS 2018-19</w:t>
              </w:r>
            </w:hyperlink>
          </w:p>
          <w:p>
            <w:pPr>
              <w:spacing w:before="0" w:after="0"/>
            </w:pPr>
            <w:r>
              <w:rPr>
                <w:rStyle w:val="row-content"/>
                <w:color w:val="244061"/>
              </w:rPr>
              <w:t xml:space="preserve">       </w:t>
            </w:r>
            <w:hyperlink w:history="true" r:id="R3c6589bac78e4a0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intercountry adoptions placement type items are no longer developmental and are part of the annual collection, with definitions and parameters agreed by the relevant authorities.</w:t>
            </w:r>
          </w:p>
          <w:p>
            <w:r>
              <w:br/>
            </w:r>
            <w:r>
              <w:br/>
            </w:r>
            <w:hyperlink w:history="true" r:id="R9305eefe31cc49e8">
              <w:r>
                <w:rPr>
                  <w:rStyle w:val="Hyperlink"/>
                </w:rPr>
                <w:t xml:space="preserve">Adoptions DSS 2019-20</w:t>
              </w:r>
            </w:hyperlink>
          </w:p>
          <w:p>
            <w:pPr>
              <w:spacing w:before="0" w:after="0"/>
            </w:pPr>
            <w:r>
              <w:rPr>
                <w:rStyle w:val="row-content"/>
                <w:color w:val="244061"/>
              </w:rPr>
              <w:t xml:space="preserve">       </w:t>
            </w:r>
            <w:hyperlink w:history="true" r:id="R104b369486fa4a47">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intercountry adoptions placement type items are no longer developmental and are part of the annual collection, with definitions and parameters agreed by the relevant authorities.</w:t>
            </w:r>
          </w:p>
          <w:p>
            <w:r>
              <w:br/>
            </w:r>
            <w:r>
              <w:br/>
            </w:r>
          </w:p>
        </w:tc>
      </w:tr>
    </w:tbl>
    <w:p/>
    <w:tbl>
      <w:tblPr>
        <w:tblStyle w:val="TableGrid"/>
        <w:tblW w:w="0" w:type="auto"/>
      </w:tblPr>
    </w:tbl>
    <w:p>
      <w:r>
        <w:br/>
      </w:r>
    </w:p>
    <w:sectPr>
      <w:footerReference xmlns:r="http://schemas.openxmlformats.org/officeDocument/2006/relationships" w:type="default" r:id="Rb8d443aae45b41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ad8f061db45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d443aae45b41b9" /><Relationship Type="http://schemas.openxmlformats.org/officeDocument/2006/relationships/header" Target="/word/header1.xml" Id="R047b2f6ebe5f4f3c" /><Relationship Type="http://schemas.openxmlformats.org/officeDocument/2006/relationships/settings" Target="/word/settings.xml" Id="R1d2978afe88543a4" /><Relationship Type="http://schemas.openxmlformats.org/officeDocument/2006/relationships/styles" Target="/word/styles.xml" Id="R6507f3934e2c43c6" /><Relationship Type="http://schemas.openxmlformats.org/officeDocument/2006/relationships/hyperlink" Target="https://meteor.aihw.gov.au/RegistrationAuthority/17" TargetMode="External" Id="R0557c30148e049ab" /><Relationship Type="http://schemas.openxmlformats.org/officeDocument/2006/relationships/hyperlink" Target="https://meteor.aihw.gov.au/content/722799" TargetMode="External" Id="R11164d3093c64f80" /><Relationship Type="http://schemas.openxmlformats.org/officeDocument/2006/relationships/hyperlink" Target="https://meteor.aihw.gov.au/content/687793" TargetMode="External" Id="R5fd5bf055b6747c7" /><Relationship Type="http://schemas.openxmlformats.org/officeDocument/2006/relationships/hyperlink" Target="https://meteor.aihw.gov.au/content/687801" TargetMode="External" Id="R3afeb6e935224ea5" /><Relationship Type="http://schemas.openxmlformats.org/officeDocument/2006/relationships/hyperlink" Target="https://meteor.aihw.gov.au/RegistrationAuthority/17" TargetMode="External" Id="R7da5fa5370ab499b" /><Relationship Type="http://schemas.openxmlformats.org/officeDocument/2006/relationships/hyperlink" Target="https://meteor.aihw.gov.au/content/749189" TargetMode="External" Id="Rf658dd767581490f" /><Relationship Type="http://schemas.openxmlformats.org/officeDocument/2006/relationships/hyperlink" Target="https://meteor.aihw.gov.au/RegistrationAuthority/17" TargetMode="External" Id="Ra231b3acf0e84234" /><Relationship Type="http://schemas.openxmlformats.org/officeDocument/2006/relationships/hyperlink" Target="https://meteor.aihw.gov.au/content/722241" TargetMode="External" Id="Red758af2666c49f0" /><Relationship Type="http://schemas.openxmlformats.org/officeDocument/2006/relationships/hyperlink" Target="https://meteor.aihw.gov.au/RegistrationAuthority/17" TargetMode="External" Id="R3c6589bac78e4a0b" /><Relationship Type="http://schemas.openxmlformats.org/officeDocument/2006/relationships/hyperlink" Target="https://meteor.aihw.gov.au/content/729909" TargetMode="External" Id="R9305eefe31cc49e8" /><Relationship Type="http://schemas.openxmlformats.org/officeDocument/2006/relationships/hyperlink" Target="https://meteor.aihw.gov.au/RegistrationAuthority/17" TargetMode="External" Id="R104b369486fa4a47" /></Relationships>
</file>

<file path=word/_rels/header1.xml.rels>&#65279;<?xml version="1.0" encoding="utf-8"?><Relationships xmlns="http://schemas.openxmlformats.org/package/2006/relationships"><Relationship Type="http://schemas.openxmlformats.org/officeDocument/2006/relationships/image" Target="/media/image.png" Id="R17cad8f061db4558" /></Relationships>
</file>