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bd9bf3f37e4bd6"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(salaried medical officers),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(salaried medical officers),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staff—salaried medical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8de165861b4eee">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be0ca7a255704fe5">
              <w:r>
                <w:rPr>
                  <w:rStyle w:val="Hyperlink"/>
                  <w:b/>
                </w:rPr>
                <w:t xml:space="preserve">salaried medical officers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58afd231a74cbe">
              <w:r>
                <w:rPr>
                  <w:rStyle w:val="Hyperlink"/>
                </w:rPr>
                <w:t xml:space="preserve">Establishment—full-time equivalent staff (paid) (salaried medical officers)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8d8aa58edc4c24">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officers employed by the hospital on a full time or part time salaried basis. This excludes visiting medical officers engaged on an honorary, sessional or fee for service basis.</w:t>
            </w:r>
          </w:p>
          <w:p>
            <w:pPr>
              <w:spacing w:after="160"/>
            </w:pPr>
            <w:r>
              <w:rPr>
                <w:rStyle w:val="row-content-rich-text"/>
              </w:rPr>
              <w:t xml:space="preserve">This metadata item includes salaried medical officers who are engaged in administrative duties regardless of the extent of that engagement (for example, clinical superintendent and medical superintendent).</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employee is paid for an 80 (ordinary time) hour fortnight, the full-time equivalent for a part-time employee who works 64 hours is 0.8. If a full-time employee under the same award is paid for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spacing w:after="160"/>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p>
            <w:pPr/>
            <w:r>
              <w:rPr>
                <w:rStyle w:val="row-content-rich-text"/>
              </w:rPr>
              <w:t xml:space="preserve">If under the relevant award of agreement a full-time nurse is paid for an 80 (ordinary time) hour fortnight, the full-time equivalent for a part-time nurse who works 64 hours is 0.8. If a full-time nurse under the same award is paid for a 100 hours for that fortnight (20 hours overtime), then the full-time equivalent is 100 divided by 80 = 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a3a60b8e3d4d4b">
              <w:r>
                <w:rPr>
                  <w:rStyle w:val="Hyperlink"/>
                </w:rPr>
                <w:t xml:space="preserve">Establishment—full-time equivalent staff (paid) (salaried medical officers), average N[NNN{.N}]</w:t>
              </w:r>
            </w:hyperlink>
          </w:p>
          <w:p>
            <w:pPr>
              <w:pStyle w:val="registration-status"/>
              <w:spacing w:before="0" w:after="0"/>
            </w:pPr>
            <w:hyperlink w:history="true" r:id="R1344558076234f7a">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b73a823d214be8">
              <w:r>
                <w:rPr>
                  <w:rStyle w:val="Hyperlink"/>
                </w:rPr>
                <w:t xml:space="preserve">Mental health establishments NMDS 2020–21</w:t>
              </w:r>
            </w:hyperlink>
          </w:p>
          <w:p>
            <w:pPr>
              <w:pStyle w:val="registration-status"/>
              <w:spacing w:before="0" w:after="0"/>
            </w:pPr>
            <w:hyperlink w:history="true" r:id="Ra073929814bd4b55">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ab5c7075c1848f9">
              <w:r>
                <w:rPr>
                  <w:rStyle w:val="Hyperlink"/>
                </w:rPr>
                <w:t xml:space="preserve">Mental health establishments NMDS 2021–22</w:t>
              </w:r>
            </w:hyperlink>
          </w:p>
          <w:p>
            <w:pPr>
              <w:pStyle w:val="registration-status"/>
              <w:spacing w:before="0" w:after="0"/>
            </w:pPr>
            <w:hyperlink w:history="true" r:id="R9a824862c3ea496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92b02b436f247e7">
              <w:r>
                <w:rPr>
                  <w:rStyle w:val="Hyperlink"/>
                </w:rPr>
                <w:t xml:space="preserve">Mental health establishments NMDS 2022–23</w:t>
              </w:r>
            </w:hyperlink>
          </w:p>
          <w:p>
            <w:pPr>
              <w:pStyle w:val="registration-status"/>
              <w:spacing w:before="0" w:after="0"/>
            </w:pPr>
            <w:hyperlink w:history="true" r:id="Rb252773b94874af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14429ab339040c0">
              <w:r>
                <w:rPr>
                  <w:rStyle w:val="Hyperlink"/>
                </w:rPr>
                <w:t xml:space="preserve">Mental health establishments NMDS 2023–24</w:t>
              </w:r>
            </w:hyperlink>
          </w:p>
          <w:p>
            <w:pPr>
              <w:pStyle w:val="registration-status"/>
              <w:spacing w:before="0" w:after="0"/>
            </w:pPr>
            <w:hyperlink w:history="true" r:id="Rce46cb0f44e746d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45739c9605014e35">
              <w:r>
                <w:rPr>
                  <w:rStyle w:val="Hyperlink"/>
                </w:rPr>
                <w:t xml:space="preserve">Mental health establishments NMDS 2024–25</w:t>
              </w:r>
            </w:hyperlink>
          </w:p>
          <w:p>
            <w:pPr>
              <w:pStyle w:val="registration-status"/>
              <w:spacing w:before="0" w:after="0"/>
            </w:pPr>
            <w:hyperlink w:history="true" r:id="R3c878cf1c0dd469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a32eb47d60ca44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722535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27c0776dc845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2eb47d60ca44d8" /><Relationship Type="http://schemas.openxmlformats.org/officeDocument/2006/relationships/header" Target="/word/header1.xml" Id="R3dad9984021e4c5c" /><Relationship Type="http://schemas.openxmlformats.org/officeDocument/2006/relationships/settings" Target="/word/settings.xml" Id="R1d1ab8fb0c994520" /><Relationship Type="http://schemas.openxmlformats.org/officeDocument/2006/relationships/styles" Target="/word/styles.xml" Id="R5669a918accf4271" /><Relationship Type="http://schemas.openxmlformats.org/officeDocument/2006/relationships/hyperlink" Target="https://meteor.aihw.gov.au/RegistrationAuthority/12" TargetMode="External" Id="R208de165861b4eee" /><Relationship Type="http://schemas.openxmlformats.org/officeDocument/2006/relationships/hyperlink" Target="https://meteor.aihw.gov.au/content/327188" TargetMode="External" Id="Rbe0ca7a255704fe5" /><Relationship Type="http://schemas.openxmlformats.org/officeDocument/2006/relationships/hyperlink" Target="https://meteor.aihw.gov.au/content/269637" TargetMode="External" Id="Re358afd231a74cbe" /><Relationship Type="http://schemas.openxmlformats.org/officeDocument/2006/relationships/hyperlink" Target="https://meteor.aihw.gov.au/content/426709" TargetMode="External" Id="R278d8aa58edc4c24" /><Relationship Type="http://schemas.openxmlformats.org/officeDocument/2006/relationships/hyperlink" Target="https://meteor.aihw.gov.au/content/270494" TargetMode="External" Id="Rc7a3a60b8e3d4d4b" /><Relationship Type="http://schemas.openxmlformats.org/officeDocument/2006/relationships/hyperlink" Target="https://meteor.aihw.gov.au/RegistrationAuthority/12" TargetMode="External" Id="R1344558076234f7a" /><Relationship Type="http://schemas.openxmlformats.org/officeDocument/2006/relationships/hyperlink" Target="https://meteor.aihw.gov.au/content/722168" TargetMode="External" Id="R7bb73a823d214be8" /><Relationship Type="http://schemas.openxmlformats.org/officeDocument/2006/relationships/hyperlink" Target="https://meteor.aihw.gov.au/RegistrationAuthority/12" TargetMode="External" Id="Ra073929814bd4b55" /><Relationship Type="http://schemas.openxmlformats.org/officeDocument/2006/relationships/hyperlink" Target="https://meteor.aihw.gov.au/content/727352" TargetMode="External" Id="Rfab5c7075c1848f9" /><Relationship Type="http://schemas.openxmlformats.org/officeDocument/2006/relationships/hyperlink" Target="https://meteor.aihw.gov.au/RegistrationAuthority/12" TargetMode="External" Id="R9a824862c3ea4966" /><Relationship Type="http://schemas.openxmlformats.org/officeDocument/2006/relationships/hyperlink" Target="https://meteor.aihw.gov.au/content/742046" TargetMode="External" Id="R292b02b436f247e7" /><Relationship Type="http://schemas.openxmlformats.org/officeDocument/2006/relationships/hyperlink" Target="https://meteor.aihw.gov.au/RegistrationAuthority/12" TargetMode="External" Id="Rb252773b94874af7" /><Relationship Type="http://schemas.openxmlformats.org/officeDocument/2006/relationships/hyperlink" Target="https://meteor.aihw.gov.au/content/756103" TargetMode="External" Id="Rc14429ab339040c0" /><Relationship Type="http://schemas.openxmlformats.org/officeDocument/2006/relationships/hyperlink" Target="https://meteor.aihw.gov.au/RegistrationAuthority/12" TargetMode="External" Id="Rce46cb0f44e746dc" /><Relationship Type="http://schemas.openxmlformats.org/officeDocument/2006/relationships/hyperlink" Target="https://meteor.aihw.gov.au/content/775628" TargetMode="External" Id="R45739c9605014e35" /><Relationship Type="http://schemas.openxmlformats.org/officeDocument/2006/relationships/hyperlink" Target="https://meteor.aihw.gov.au/RegistrationAuthority/12" TargetMode="External" Id="R3c878cf1c0dd469f" /></Relationships>
</file>

<file path=word/_rels/header1.xml.rels>&#65279;<?xml version="1.0" encoding="utf-8"?><Relationships xmlns="http://schemas.openxmlformats.org/package/2006/relationships"><Relationship Type="http://schemas.openxmlformats.org/officeDocument/2006/relationships/image" Target="/media/image.png" Id="Re427c0776dc845ec" /></Relationships>
</file>