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c4c4dc580d4212"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(workers compensation),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(workers compensation),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Residual expenditure (mental health service)—workers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bcf022d74c48ca">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Expenditures in Australian dollars by specialised mental health services that cannot be directly related to programs operated by a particular organisation or service unit (that is, can only be indirectly related to a particular organisation or service unit). It refers to workers compensation premiums and payments made by the organisation, region or central administration on behalf of its employees and not reported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5331ed79b1e4d6f">
              <w:r>
                <w:rPr>
                  <w:rStyle w:val="Hyperlink"/>
                </w:rPr>
                <w:t xml:space="preserve">Specialised mental health service—residual expenditure (workers compensation)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3801e98c2814243">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Excludes payments to non-government organisations for services that are to be reported separately. These are payments for accommodation services, advocacy services, community awareness services, counselling services, independent living skills support services, pre-vocational training services, psychosocial support services, recreational services, respite services, self-help support group services and other unspecified services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Residual mental health expenditure is to be reported only at the level at which the expenditure occurred (state/territory, region or organisational), and should not be counted at more than one level.</w:t>
            </w:r>
          </w:p>
          <w:p>
            <w:pPr/>
            <w:r>
              <w:rPr>
                <w:rStyle w:val="row-content-rich-text"/>
              </w:rPr>
              <w:t xml:space="preserve">Note: Workers compensation expenditure already included in an establishment's expenditure should not be included in this data element.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56060ed3d44c5c">
              <w:r>
                <w:rPr>
                  <w:rStyle w:val="Hyperlink"/>
                </w:rPr>
                <w:t xml:space="preserve">Specialised mental health service—residual expenditure (workers compensation), total Australian currency N[N(8)]</w:t>
              </w:r>
            </w:hyperlink>
          </w:p>
          <w:p>
            <w:pPr>
              <w:spacing w:before="0" w:after="0"/>
            </w:pPr>
            <w:r>
              <w:rPr>
                <w:rStyle w:val="row-content"/>
                <w:color w:val="244061"/>
              </w:rPr>
              <w:t xml:space="preserve">       </w:t>
            </w:r>
            <w:hyperlink w:history="true" r:id="R9d4836cd59b64c50">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6979dca1c2a46e0">
              <w:r>
                <w:rPr>
                  <w:rStyle w:val="Hyperlink"/>
                </w:rPr>
                <w:t xml:space="preserve">Mental health establishments NMDS 2020–21</w:t>
              </w:r>
            </w:hyperlink>
          </w:p>
          <w:p>
            <w:pPr>
              <w:spacing w:before="0" w:after="0"/>
            </w:pPr>
            <w:r>
              <w:rPr>
                <w:rStyle w:val="row-content"/>
                <w:color w:val="244061"/>
              </w:rPr>
              <w:t xml:space="preserve">       </w:t>
            </w:r>
            <w:hyperlink w:history="true" r:id="Rb9a1ad1803fb40b9">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aa7cb3528984e92">
              <w:r>
                <w:rPr>
                  <w:rStyle w:val="Hyperlink"/>
                </w:rPr>
                <w:t xml:space="preserve">Mental health establishments NMDS 2021–22</w:t>
              </w:r>
            </w:hyperlink>
          </w:p>
          <w:p>
            <w:pPr>
              <w:spacing w:before="0" w:after="0"/>
            </w:pPr>
            <w:r>
              <w:rPr>
                <w:rStyle w:val="row-content"/>
                <w:color w:val="244061"/>
              </w:rPr>
              <w:t xml:space="preserve">       </w:t>
            </w:r>
            <w:hyperlink w:history="true" r:id="R823b1758a78c45d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aad7cfe84e2f47b6">
              <w:r>
                <w:rPr>
                  <w:rStyle w:val="Hyperlink"/>
                </w:rPr>
                <w:t xml:space="preserve">Mental health establishments NMDS 2022–23</w:t>
              </w:r>
            </w:hyperlink>
          </w:p>
          <w:p>
            <w:pPr>
              <w:spacing w:before="0" w:after="0"/>
            </w:pPr>
            <w:r>
              <w:rPr>
                <w:rStyle w:val="row-content"/>
                <w:color w:val="244061"/>
              </w:rPr>
              <w:t xml:space="preserve">       </w:t>
            </w:r>
            <w:hyperlink w:history="true" r:id="Rc725badd95664526">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c91cd31f7d934f5a">
              <w:r>
                <w:rPr>
                  <w:rStyle w:val="Hyperlink"/>
                </w:rPr>
                <w:t xml:space="preserve">Mental health establishments NMDS 2023–24</w:t>
              </w:r>
            </w:hyperlink>
          </w:p>
          <w:p>
            <w:pPr>
              <w:spacing w:before="0" w:after="0"/>
            </w:pPr>
            <w:r>
              <w:rPr>
                <w:rStyle w:val="row-content"/>
                <w:color w:val="244061"/>
              </w:rPr>
              <w:t xml:space="preserve">       </w:t>
            </w:r>
            <w:hyperlink w:history="true" r:id="Rd6390da397214ca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18ab63cd8d274ab4">
              <w:r>
                <w:rPr>
                  <w:rStyle w:val="Hyperlink"/>
                </w:rPr>
                <w:t xml:space="preserve">Mental health establishments NMDS 2024–25</w:t>
              </w:r>
            </w:hyperlink>
          </w:p>
          <w:p>
            <w:pPr>
              <w:spacing w:before="0" w:after="0"/>
            </w:pPr>
            <w:r>
              <w:rPr>
                <w:rStyle w:val="row-content"/>
                <w:color w:val="244061"/>
              </w:rPr>
              <w:t xml:space="preserve">       </w:t>
            </w:r>
            <w:hyperlink w:history="true" r:id="Rb34d713eb44e4579">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5b8a48fd2ced45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722149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43e7ed488e40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8a48fd2ced45a6" /><Relationship Type="http://schemas.openxmlformats.org/officeDocument/2006/relationships/header" Target="/word/header1.xml" Id="R31f493d3fcee4ac9" /><Relationship Type="http://schemas.openxmlformats.org/officeDocument/2006/relationships/settings" Target="/word/settings.xml" Id="R3f659fc15ff84226" /><Relationship Type="http://schemas.openxmlformats.org/officeDocument/2006/relationships/styles" Target="/word/styles.xml" Id="R5e5a43b5ce9449f2" /><Relationship Type="http://schemas.openxmlformats.org/officeDocument/2006/relationships/hyperlink" Target="https://meteor.aihw.gov.au/RegistrationAuthority/12" TargetMode="External" Id="Rccbcf022d74c48ca" /><Relationship Type="http://schemas.openxmlformats.org/officeDocument/2006/relationships/hyperlink" Target="https://meteor.aihw.gov.au/content/295547" TargetMode="External" Id="R65331ed79b1e4d6f" /><Relationship Type="http://schemas.openxmlformats.org/officeDocument/2006/relationships/hyperlink" Target="https://meteor.aihw.gov.au/content/270563" TargetMode="External" Id="R73801e98c2814243" /><Relationship Type="http://schemas.openxmlformats.org/officeDocument/2006/relationships/hyperlink" Target="https://meteor.aihw.gov.au/content/290160" TargetMode="External" Id="R8e56060ed3d44c5c" /><Relationship Type="http://schemas.openxmlformats.org/officeDocument/2006/relationships/hyperlink" Target="https://meteor.aihw.gov.au/RegistrationAuthority/12" TargetMode="External" Id="R9d4836cd59b64c50" /><Relationship Type="http://schemas.openxmlformats.org/officeDocument/2006/relationships/hyperlink" Target="https://meteor.aihw.gov.au/content/722168" TargetMode="External" Id="Rc6979dca1c2a46e0" /><Relationship Type="http://schemas.openxmlformats.org/officeDocument/2006/relationships/hyperlink" Target="https://meteor.aihw.gov.au/RegistrationAuthority/12" TargetMode="External" Id="Rb9a1ad1803fb40b9" /><Relationship Type="http://schemas.openxmlformats.org/officeDocument/2006/relationships/hyperlink" Target="https://meteor.aihw.gov.au/content/727352" TargetMode="External" Id="R6aa7cb3528984e92" /><Relationship Type="http://schemas.openxmlformats.org/officeDocument/2006/relationships/hyperlink" Target="https://meteor.aihw.gov.au/RegistrationAuthority/12" TargetMode="External" Id="R823b1758a78c45d9" /><Relationship Type="http://schemas.openxmlformats.org/officeDocument/2006/relationships/hyperlink" Target="https://meteor.aihw.gov.au/content/742046" TargetMode="External" Id="Raad7cfe84e2f47b6" /><Relationship Type="http://schemas.openxmlformats.org/officeDocument/2006/relationships/hyperlink" Target="https://meteor.aihw.gov.au/RegistrationAuthority/12" TargetMode="External" Id="Rc725badd95664526" /><Relationship Type="http://schemas.openxmlformats.org/officeDocument/2006/relationships/hyperlink" Target="https://meteor.aihw.gov.au/content/756103" TargetMode="External" Id="Rc91cd31f7d934f5a" /><Relationship Type="http://schemas.openxmlformats.org/officeDocument/2006/relationships/hyperlink" Target="https://meteor.aihw.gov.au/RegistrationAuthority/12" TargetMode="External" Id="Rd6390da397214ca3" /><Relationship Type="http://schemas.openxmlformats.org/officeDocument/2006/relationships/hyperlink" Target="https://meteor.aihw.gov.au/content/775628" TargetMode="External" Id="R18ab63cd8d274ab4" /><Relationship Type="http://schemas.openxmlformats.org/officeDocument/2006/relationships/hyperlink" Target="https://meteor.aihw.gov.au/RegistrationAuthority/12" TargetMode="External" Id="Rb34d713eb44e4579" /></Relationships>
</file>

<file path=word/_rels/header1.xml.rels>&#65279;<?xml version="1.0" encoding="utf-8"?><Relationships xmlns="http://schemas.openxmlformats.org/package/2006/relationships"><Relationship Type="http://schemas.openxmlformats.org/officeDocument/2006/relationships/image" Target="/media/image.png" Id="R3c43e7ed488e40b6" /></Relationships>
</file>