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e20eaf9c28460f"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organisation—payments to non-government organisations,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organisation—payments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Payments to mental health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51cb771bf497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payments, expressed in Australian dollars, made to mental health non-government organisations by state/territory governments for services where the principal intent of the service is targeted at improving mental health and well-being and delivered to people affected by mental illness, their families and carers, or the broader community.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bb84f8370e4d5b">
              <w:r>
                <w:rPr>
                  <w:rStyle w:val="Hyperlink"/>
                </w:rPr>
                <w:t xml:space="preserve">Mental health non-government organisation—payments to non-government organisations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00e0286d7431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to non-government organisations specifically for the purposes of delivering services where the principal intent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5aab46656f4b32">
              <w:r>
                <w:rPr>
                  <w:rStyle w:val="Hyperlink"/>
                </w:rPr>
                <w:t xml:space="preserve">Mental health non-government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00874e168c4a0e">
              <w:r>
                <w:rPr>
                  <w:rStyle w:val="Hyperlink"/>
                </w:rPr>
                <w:t xml:space="preserve">Payments to non-government organisations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a086d47cbf44c8">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ea29c38984815">
              <w:r>
                <w:rPr>
                  <w:rStyle w:val="Hyperlink"/>
                  <w:color w:val="244061"/>
                </w:rPr>
                <w:t xml:space="preserve">Aged Care</w:t>
              </w:r>
            </w:hyperlink>
            <w:r>
              <w:rPr>
                <w:rStyle w:val="row-content"/>
                <w:color w:val="244061"/>
              </w:rPr>
              <w:t xml:space="preserve">, Standard 30/06/2023</w:t>
            </w:r>
          </w:p>
          <w:p>
            <w:pPr>
              <w:spacing w:before="0" w:after="0"/>
            </w:pPr>
            <w:hyperlink w:history="true" r:id="R2aec093a606f438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02c4db6de8f42b7">
              <w:r>
                <w:rPr>
                  <w:rStyle w:val="Hyperlink"/>
                  <w:color w:val="244061"/>
                </w:rPr>
                <w:t xml:space="preserve">Disability</w:t>
              </w:r>
            </w:hyperlink>
            <w:r>
              <w:rPr>
                <w:rStyle w:val="row-content"/>
                <w:color w:val="244061"/>
              </w:rPr>
              <w:t xml:space="preserve">, Standard 07/10/2014</w:t>
            </w:r>
          </w:p>
          <w:p>
            <w:pPr>
              <w:spacing w:before="0" w:after="0"/>
            </w:pPr>
            <w:hyperlink w:history="true" r:id="R1bd5659f1e0d41ee">
              <w:r>
                <w:rPr>
                  <w:rStyle w:val="Hyperlink"/>
                  <w:color w:val="244061"/>
                </w:rPr>
                <w:t xml:space="preserve">Early Childhood</w:t>
              </w:r>
            </w:hyperlink>
            <w:r>
              <w:rPr>
                <w:rStyle w:val="row-content"/>
                <w:color w:val="244061"/>
              </w:rPr>
              <w:t xml:space="preserve">, Standard 21/05/2010</w:t>
            </w:r>
          </w:p>
          <w:p>
            <w:pPr>
              <w:spacing w:before="0" w:after="0"/>
            </w:pPr>
            <w:hyperlink w:history="true" r:id="Rc2edc4159f9444f9">
              <w:r>
                <w:rPr>
                  <w:rStyle w:val="Hyperlink"/>
                  <w:color w:val="244061"/>
                </w:rPr>
                <w:t xml:space="preserve">Health</w:t>
              </w:r>
            </w:hyperlink>
            <w:r>
              <w:rPr>
                <w:rStyle w:val="row-content"/>
                <w:color w:val="244061"/>
              </w:rPr>
              <w:t xml:space="preserve">, Standard 01/03/2005</w:t>
            </w:r>
          </w:p>
          <w:p>
            <w:pPr>
              <w:spacing w:before="0" w:after="0"/>
            </w:pPr>
            <w:hyperlink w:history="true" r:id="Rc3f3dfe5096a480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Payments are to be reported at the lowest statistical unit level at which the expenditure occurred (state/territory or region level), and should not be reported at more than one level.</w:t>
            </w:r>
          </w:p>
          <w:p>
            <w:pPr>
              <w:spacing w:after="160"/>
            </w:pPr>
            <w:r>
              <w:rPr>
                <w:rStyle w:val="row-content-rich-text"/>
              </w:rPr>
              <w:t xml:space="preserve">Non-government organisations receiving payments for more than one service type should apportion amounts to the service type categories based on the specific provisions of the payment.</w:t>
            </w:r>
          </w:p>
          <w:p>
            <w:pPr>
              <w:spacing w:after="160"/>
            </w:pPr>
            <w:r>
              <w:rPr>
                <w:rStyle w:val="row-content-rich-text"/>
              </w:rPr>
              <w:t xml:space="preserve">Payments for </w:t>
            </w:r>
            <w:r>
              <w:rPr>
                <w:rStyle w:val="row-content-rich-text"/>
                <w:i/>
              </w:rPr>
              <w:t xml:space="preserve">Staffed residential services</w:t>
            </w:r>
            <w:r>
              <w:rPr>
                <w:rStyle w:val="row-content-rich-text"/>
              </w:rPr>
              <w:t xml:space="preserve"> (Code 7 in the </w:t>
            </w:r>
            <w:hyperlink w:history="true" r:id="R264bac83d9b848c2">
              <w:r>
                <w:rPr>
                  <w:rStyle w:val="Hyperlink"/>
                </w:rPr>
                <w:t xml:space="preserve">Service type</w:t>
              </w:r>
            </w:hyperlink>
            <w:r>
              <w:rPr>
                <w:rStyle w:val="row-content-rich-text"/>
              </w:rPr>
              <w:t xml:space="preserve"> data element) must exclude any payments reported as expenditure elsewhere, such as residential service unit expenditure, organisational, regional or state level indirect expenditure.</w:t>
            </w:r>
          </w:p>
          <w:p>
            <w:pPr>
              <w:spacing w:after="160"/>
            </w:pPr>
            <w:r>
              <w:rPr>
                <w:rStyle w:val="row-content-rich-text"/>
              </w:rPr>
              <w:t xml:space="preserve">Payments not allocatable to specific service types should be reported under other and unspecified services payments to non-government organisations (Code 88 in the </w:t>
            </w:r>
            <w:hyperlink w:history="true" r:id="Rb75257151eba4e19">
              <w:r>
                <w:rPr>
                  <w:rStyle w:val="Hyperlink"/>
                </w:rPr>
                <w:t xml:space="preserve">Service type</w:t>
              </w:r>
            </w:hyperlink>
            <w:r>
              <w:rPr>
                <w:rStyle w:val="row-content-rich-text"/>
              </w:rPr>
              <w:t xml:space="preserve"> data element</w:t>
            </w:r>
            <w:r>
              <w:rPr>
                <w:rStyle w:val="row-content-rich-text"/>
              </w:rPr>
              <w:t xml:space="preserve">)</w:t>
            </w:r>
            <w:r>
              <w:rPr>
                <w:rStyle w:val="row-content-rich-text"/>
              </w:rPr>
              <w:t xml:space="preserve">.</w:t>
            </w:r>
          </w:p>
          <w:p>
            <w:pPr/>
            <w:r>
              <w:rPr>
                <w:rStyle w:val="row-content-rich-text"/>
              </w:rPr>
              <w:t xml:space="preserve">Where the exact dollar amount for services is unable to be provided an estimate should be derived from available local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reported as payments to non-government organisations should exclude any capital expenditure payments, where the primary purpose of the payment is known to be specifically for the purpose of capital investment.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58adf75ca941d0">
              <w:r>
                <w:rPr>
                  <w:rStyle w:val="Hyperlink"/>
                </w:rPr>
                <w:t xml:space="preserve">Mental health non-government organisation—grants to non-government organisations, total Australian currency N[N(8)]</w:t>
              </w:r>
            </w:hyperlink>
          </w:p>
          <w:p>
            <w:pPr>
              <w:spacing w:before="0" w:after="0"/>
            </w:pPr>
            <w:r>
              <w:rPr>
                <w:rStyle w:val="row-content"/>
                <w:color w:val="244061"/>
              </w:rPr>
              <w:t xml:space="preserve">       </w:t>
            </w:r>
            <w:hyperlink w:history="true" r:id="R878378ef031d498b">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0f5e255ecfdb4f8d">
              <w:r>
                <w:rPr>
                  <w:rStyle w:val="Hyperlink"/>
                </w:rPr>
                <w:t xml:space="preserve">Mental health non-government organisation—service type, code N[N]</w:t>
              </w:r>
            </w:hyperlink>
          </w:p>
          <w:p>
            <w:pPr>
              <w:spacing w:before="0" w:after="0"/>
            </w:pPr>
            <w:r>
              <w:rPr>
                <w:rStyle w:val="row-content"/>
                <w:color w:val="244061"/>
              </w:rPr>
              <w:t xml:space="preserve">       </w:t>
            </w:r>
            <w:hyperlink w:history="true" r:id="R9ebdc8672a994b81">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38464a52a747db">
              <w:r>
                <w:rPr>
                  <w:rStyle w:val="Hyperlink"/>
                </w:rPr>
                <w:t xml:space="preserve">Mental health non-government organisation payments cluster</w:t>
              </w:r>
            </w:hyperlink>
          </w:p>
          <w:p>
            <w:pPr>
              <w:spacing w:before="0" w:after="0"/>
            </w:pPr>
            <w:r>
              <w:rPr>
                <w:rStyle w:val="row-content"/>
                <w:color w:val="244061"/>
              </w:rPr>
              <w:t xml:space="preserve">       </w:t>
            </w:r>
            <w:hyperlink w:history="true" r:id="Rb17ab59d86344015">
              <w:r>
                <w:rPr>
                  <w:rStyle w:val="Hyperlink"/>
                  <w:color w:val="244061"/>
                </w:rPr>
                <w:t xml:space="preserve">Health</w:t>
              </w:r>
            </w:hyperlink>
            <w:r>
              <w:rPr>
                <w:rStyle w:val="row-content"/>
                <w:color w:val="244061"/>
              </w:rPr>
              <w:t xml:space="preserve">, Standard 16/01/2020</w:t>
            </w:r>
          </w:p>
          <w:p>
            <w:r>
              <w:br/>
            </w:r>
          </w:p>
        </w:tc>
      </w:tr>
    </w:tbl>
    <w:p/>
    <w:tbl>
      <w:tblPr>
        <w:tblStyle w:val="TableGrid"/>
        <w:tblW w:w="0" w:type="auto"/>
      </w:tblPr>
    </w:tbl>
    <w:p>
      <w:r>
        <w:br/>
      </w:r>
    </w:p>
    <w:sectPr>
      <w:footerReference xmlns:r="http://schemas.openxmlformats.org/officeDocument/2006/relationships" w:type="default" r:id="R191443f98b7f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721707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2389e3e85649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443f98b7f4d3f" /><Relationship Type="http://schemas.openxmlformats.org/officeDocument/2006/relationships/header" Target="/word/header1.xml" Id="Recae16fcb4234d73" /><Relationship Type="http://schemas.openxmlformats.org/officeDocument/2006/relationships/settings" Target="/word/settings.xml" Id="R7d0d9eb2330e42b6" /><Relationship Type="http://schemas.openxmlformats.org/officeDocument/2006/relationships/styles" Target="/word/styles.xml" Id="R626be1dfceea426a" /><Relationship Type="http://schemas.openxmlformats.org/officeDocument/2006/relationships/hyperlink" Target="https://meteor.aihw.gov.au/RegistrationAuthority/12" TargetMode="External" Id="R06a51cb771bf497a" /><Relationship Type="http://schemas.openxmlformats.org/officeDocument/2006/relationships/hyperlink" Target="https://meteor.aihw.gov.au/content/721710" TargetMode="External" Id="Raabb84f8370e4d5b" /><Relationship Type="http://schemas.openxmlformats.org/officeDocument/2006/relationships/hyperlink" Target="https://meteor.aihw.gov.au/RegistrationAuthority/12" TargetMode="External" Id="R2d200e0286d74311" /><Relationship Type="http://schemas.openxmlformats.org/officeDocument/2006/relationships/hyperlink" Target="https://meteor.aihw.gov.au/content/432937" TargetMode="External" Id="R295aab46656f4b32" /><Relationship Type="http://schemas.openxmlformats.org/officeDocument/2006/relationships/hyperlink" Target="https://meteor.aihw.gov.au/content/721712" TargetMode="External" Id="R2300874e168c4a0e" /><Relationship Type="http://schemas.openxmlformats.org/officeDocument/2006/relationships/hyperlink" Target="https://meteor.aihw.gov.au/content/270563" TargetMode="External" Id="Rf1a086d47cbf44c8" /><Relationship Type="http://schemas.openxmlformats.org/officeDocument/2006/relationships/hyperlink" Target="https://meteor.aihw.gov.au/RegistrationAuthority/19" TargetMode="External" Id="R110ea29c38984815" /><Relationship Type="http://schemas.openxmlformats.org/officeDocument/2006/relationships/hyperlink" Target="https://meteor.aihw.gov.au/RegistrationAuthority/1" TargetMode="External" Id="R2aec093a606f438f" /><Relationship Type="http://schemas.openxmlformats.org/officeDocument/2006/relationships/hyperlink" Target="https://meteor.aihw.gov.au/RegistrationAuthority/16" TargetMode="External" Id="R002c4db6de8f42b7" /><Relationship Type="http://schemas.openxmlformats.org/officeDocument/2006/relationships/hyperlink" Target="https://meteor.aihw.gov.au/RegistrationAuthority/13" TargetMode="External" Id="R1bd5659f1e0d41ee" /><Relationship Type="http://schemas.openxmlformats.org/officeDocument/2006/relationships/hyperlink" Target="https://meteor.aihw.gov.au/RegistrationAuthority/12" TargetMode="External" Id="Rc2edc4159f9444f9" /><Relationship Type="http://schemas.openxmlformats.org/officeDocument/2006/relationships/hyperlink" Target="https://meteor.aihw.gov.au/RegistrationAuthority/8" TargetMode="External" Id="Rc3f3dfe5096a480b" /><Relationship Type="http://schemas.openxmlformats.org/officeDocument/2006/relationships/hyperlink" Target="https://meteor.aihw.gov.au/content/567352" TargetMode="External" Id="R264bac83d9b848c2" /><Relationship Type="http://schemas.openxmlformats.org/officeDocument/2006/relationships/hyperlink" Target="https://meteor.aihw.gov.au/content/567352" TargetMode="External" Id="Rb75257151eba4e19" /><Relationship Type="http://schemas.openxmlformats.org/officeDocument/2006/relationships/hyperlink" Target="https://meteor.aihw.gov.au/content/567363" TargetMode="External" Id="Ra958adf75ca941d0" /><Relationship Type="http://schemas.openxmlformats.org/officeDocument/2006/relationships/hyperlink" Target="https://meteor.aihw.gov.au/RegistrationAuthority/12" TargetMode="External" Id="R878378ef031d498b" /><Relationship Type="http://schemas.openxmlformats.org/officeDocument/2006/relationships/hyperlink" Target="https://meteor.aihw.gov.au/content/567352" TargetMode="External" Id="R0f5e255ecfdb4f8d" /><Relationship Type="http://schemas.openxmlformats.org/officeDocument/2006/relationships/hyperlink" Target="https://meteor.aihw.gov.au/RegistrationAuthority/12" TargetMode="External" Id="R9ebdc8672a994b81" /><Relationship Type="http://schemas.openxmlformats.org/officeDocument/2006/relationships/hyperlink" Target="https://meteor.aihw.gov.au/content/721704" TargetMode="External" Id="Rfc38464a52a747db" /><Relationship Type="http://schemas.openxmlformats.org/officeDocument/2006/relationships/hyperlink" Target="https://meteor.aihw.gov.au/RegistrationAuthority/12" TargetMode="External" Id="Rb17ab59d86344015" /></Relationships>
</file>

<file path=word/_rels/header1.xml.rels>&#65279;<?xml version="1.0" encoding="utf-8"?><Relationships xmlns="http://schemas.openxmlformats.org/package/2006/relationships"><Relationship Type="http://schemas.openxmlformats.org/officeDocument/2006/relationships/image" Target="/media/image.png" Id="Rde2389e3e85649fe" /></Relationships>
</file>