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f767c7cbbf4398" /></Relationships>
</file>

<file path=word/document.xml><?xml version="1.0" encoding="utf-8"?>
<w:document xmlns:r="http://schemas.openxmlformats.org/officeDocument/2006/relationships" xmlns:w="http://schemas.openxmlformats.org/wordprocessingml/2006/main">
  <w:body>
    <w:p>
      <w:pPr>
        <w:pStyle w:val="Title"/>
      </w:pPr>
      <w:r>
        <w:t>3. 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71a318c4d674d6e">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f37245a04f94d39"/>
                    <a:srcRect/>
                    <a:stretch>
                      <a:fillRect/>
                    </a:stretch>
                  </pic:blipFill>
                  <pic:spPr bwMode="auto">
                    <a:xfrm>
                      <a:off x="0" y="0"/>
                      <a:ext cx="114300" cy="76200"/>
                    </a:xfrm>
                    <a:prstGeom prst="rect">
                      <a:avLst/>
                    </a:prstGeom>
                  </pic:spPr>
                </pic:pic>
              </a:graphicData>
            </a:graphic>
          </wp:inline>
        </w:drawing>
      </w:r>
      <w:r>
        <w:t xml:space="preserve">"&gt; </w:t>
      </w:r>
      <w:hyperlink w:history="true" r:id="R5fe930c87b954434">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7f4dc5ffdc74387"/>
                    <a:srcRect/>
                    <a:stretch>
                      <a:fillRect/>
                    </a:stretch>
                  </pic:blipFill>
                  <pic:spPr bwMode="auto">
                    <a:xfrm>
                      <a:off x="0" y="0"/>
                      <a:ext cx="114300" cy="76200"/>
                    </a:xfrm>
                    <a:prstGeom prst="rect">
                      <a:avLst/>
                    </a:prstGeom>
                  </pic:spPr>
                </pic:pic>
              </a:graphicData>
            </a:graphic>
          </wp:inline>
        </w:drawing>
      </w:r>
      <w:r>
        <w:t xml:space="preserve">"&gt; 
3. Personal biomedical factors</w:t>
      </w:r>
      <w:r>
        <w:br/>
      </w:r>
    </w:p>
    <w:p>
      <w:pPr>
        <w:pStyle w:val="Heading1"/>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159c82cc43df47cd">
        <w:r>
          <w:rPr>
            <w:rStyle w:val="Hyperlink"/>
          </w:rPr>
          <w:t xml:space="preserve">Australian Health Performance Framework: PI 1.3.1–Prevalence of overweight and obesity, 2020</w:t>
        </w:r>
      </w:hyperlink>
      <w:r>
        <w:br/>
      </w:r>
      <w:r>
        <w:t xml:space="preserve">       </w:t>
      </w:r>
      <w:hyperlink w:history="true" r:id="Raf3a48247e73417b">
        <w:r>
          <w:rPr>
            <w:rStyle w:val="Hyperlink"/>
            <w:color w:val="244061"/>
          </w:rPr>
          <w:t xml:space="preserve">Health</w:t>
        </w:r>
      </w:hyperlink>
      <w:r>
        <w:rPr>
          <w:color w:val="244061"/>
        </w:rPr>
        <w:t xml:space="preserve">, Standard 13/10/2021</w:t>
      </w:r>
    </w:p>
    <w:p>
      <w:pPr>
        <w:pStyle w:val="ListParagraph"/>
        <w:numPr>
          <w:ilvl w:val="0"/>
          <w:numId w:val="2"/>
        </w:numPr>
      </w:pPr>
      <w:hyperlink w:history="true" r:id="R688ef68649bd4ada">
        <w:r>
          <w:rPr>
            <w:rStyle w:val="Hyperlink"/>
          </w:rPr>
          <w:t xml:space="preserve">Australian Health Performance Framework: PI 1.3.1–Prevalence of overweight and obesity, 2019</w:t>
        </w:r>
      </w:hyperlink>
      <w:r>
        <w:br/>
      </w:r>
      <w:r>
        <w:t xml:space="preserve">       </w:t>
      </w:r>
      <w:hyperlink w:history="true" r:id="R5bb098324aea4433">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70310c7f6fc2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c25635f92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10c7f6fc2403e" /><Relationship Type="http://schemas.openxmlformats.org/officeDocument/2006/relationships/header" Target="/word/header1.xml" Id="Re8e479b78d9e4b07" /><Relationship Type="http://schemas.openxmlformats.org/officeDocument/2006/relationships/settings" Target="/word/settings.xml" Id="Rab22df21664b446f" /><Relationship Type="http://schemas.openxmlformats.org/officeDocument/2006/relationships/styles" Target="/word/styles.xml" Id="R4c7b695104504ccc" /><Relationship Type="http://schemas.openxmlformats.org/officeDocument/2006/relationships/hyperlink" Target="https://meteor.aihw.gov.au/content/721590" TargetMode="External" Id="R971a318c4d674d6e" /><Relationship Type="http://schemas.openxmlformats.org/officeDocument/2006/relationships/image" Target="/media/image.gif" Id="R6f37245a04f94d39" /><Relationship Type="http://schemas.openxmlformats.org/officeDocument/2006/relationships/hyperlink" Target="https://meteor.aihw.gov.au/content/721635" TargetMode="External" Id="R5fe930c87b954434" /><Relationship Type="http://schemas.openxmlformats.org/officeDocument/2006/relationships/image" Target="/media/image2.gif" Id="R77f4dc5ffdc74387" /><Relationship Type="http://schemas.openxmlformats.org/officeDocument/2006/relationships/numbering" Target="/word/numbering.xml" Id="Rdbe7c286f9154b42" /><Relationship Type="http://schemas.openxmlformats.org/officeDocument/2006/relationships/hyperlink" Target="https://meteor.aihw.gov.au/content/728304" TargetMode="External" Id="R159c82cc43df47cd" /><Relationship Type="http://schemas.openxmlformats.org/officeDocument/2006/relationships/hyperlink" Target="https://meteor.aihw.gov.au/RegistrationAuthority/12" TargetMode="External" Id="Raf3a48247e73417b" /><Relationship Type="http://schemas.openxmlformats.org/officeDocument/2006/relationships/hyperlink" Target="https://meteor.aihw.gov.au/content/715278" TargetMode="External" Id="R688ef68649bd4ada" /><Relationship Type="http://schemas.openxmlformats.org/officeDocument/2006/relationships/hyperlink" Target="https://meteor.aihw.gov.au/RegistrationAuthority/12" TargetMode="External" Id="R5bb098324aea4433" /></Relationships>
</file>

<file path=word/_rels/header1.xml.rels>&#65279;<?xml version="1.0" encoding="utf-8"?><Relationships xmlns="http://schemas.openxmlformats.org/package/2006/relationships"><Relationship Type="http://schemas.openxmlformats.org/officeDocument/2006/relationships/image" Target="/media/image.png" Id="R06dc25635f924d1f" /></Relationships>
</file>