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89684e9df4805"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8th ed)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8th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47283b2184f6a">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e0f786d07482c">
              <w:r>
                <w:rPr>
                  <w:rStyle w:val="Hyperlink"/>
                </w:rPr>
                <w:t xml:space="preserve">T stage (UICC TNM Classification of Malignant Tumours, 8th ed)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4952e6b7daf4f1a">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size and extent of the primary tumour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The T stage value is derived from the size of the tumour and its relationship (extension) to other structures. The size is reflected in the value of data element </w:t>
            </w:r>
            <w:r>
              <w:rPr>
                <w:rStyle w:val="row-content-rich-text"/>
                <w:i/>
              </w:rPr>
              <w:t xml:space="preserve">Person with cancer—</w:t>
            </w:r>
            <w:r>
              <w:rPr>
                <w:rStyle w:val="row-content-rich-text"/>
                <w:i/>
              </w:rPr>
              <w:t xml:space="preserve">solid tumour size (at diagnosis), total millimetres NNN</w:t>
            </w:r>
            <w:r>
              <w:rPr>
                <w:rStyle w:val="row-content-rich-text"/>
              </w:rPr>
              <w:t xml:space="preserve">; the usage attributes provide additional detail.</w:t>
            </w:r>
          </w:p>
          <w:p>
            <w:pPr>
              <w:spacing w:after="160"/>
            </w:pPr>
            <w:r>
              <w:rPr>
                <w:rStyle w:val="row-content-rich-text"/>
              </w:rPr>
              <w:t xml:space="preserve">The extent of the primary cancer at diagnosis is usually recorded. An exception is malignant melanoma of the skin; by convention T stage is recorded after tumour excision and is based on tumour thickness with T subcategories based on ulceration and the number of mitoses seen. Ovarian cancer is also surgically/pathologically staged.</w:t>
            </w:r>
          </w:p>
          <w:p>
            <w:pPr>
              <w:spacing w:after="160"/>
            </w:pPr>
            <w:r>
              <w:rPr>
                <w:rStyle w:val="row-content-rich-text"/>
              </w:rPr>
              <w:t xml:space="preserve">The current edition of the American Joint Committee on Cancer (AJCC) Cancer Staging Manual provides an equivalent and alternative source of T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Brierley J, Gospodarowicz M, Wittekind C (Editors) 2016. Union for International Cancer Control (UICC): TNM Classification of Malignant Tumours, 8th edition. Hoboken, NJ: Wiley-Blackwell.</w:t>
            </w:r>
          </w:p>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2016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68c56678e54cac">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2ebd64a168e74a4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d5c2415925f4ec6">
              <w:r>
                <w:rPr>
                  <w:rStyle w:val="Hyperlink"/>
                </w:rPr>
                <w:t xml:space="preserve">Cancer staging—staging basis of cancer, code A</w:t>
              </w:r>
            </w:hyperlink>
          </w:p>
          <w:p>
            <w:pPr>
              <w:spacing w:before="0" w:after="0"/>
            </w:pPr>
            <w:r>
              <w:rPr>
                <w:rStyle w:val="row-content"/>
                <w:color w:val="244061"/>
              </w:rPr>
              <w:t xml:space="preserve">       </w:t>
            </w:r>
            <w:hyperlink w:history="true" r:id="Rcae4d6c0f30f4b4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f4b9bc11af8448c">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87f06b022a4446f9">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bc7808e68fc44faf">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df197fff477e4a1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f5bbd0c9b2e4df0">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4f71a2fc925748d8">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7700f426ea6d4bc4">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d77bfa6e813d4851">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6c827c41435d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dd11c8a75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27c41435d41e6" /><Relationship Type="http://schemas.openxmlformats.org/officeDocument/2006/relationships/header" Target="/word/header1.xml" Id="R88178481c64a4e5d" /><Relationship Type="http://schemas.openxmlformats.org/officeDocument/2006/relationships/settings" Target="/word/settings.xml" Id="R6b6c663c37ef4c09" /><Relationship Type="http://schemas.openxmlformats.org/officeDocument/2006/relationships/styles" Target="/word/styles.xml" Id="R8048660673c1480b" /><Relationship Type="http://schemas.openxmlformats.org/officeDocument/2006/relationships/hyperlink" Target="https://meteor.aihw.gov.au/RegistrationAuthority/12" TargetMode="External" Id="R7ff47283b2184f6a" /><Relationship Type="http://schemas.openxmlformats.org/officeDocument/2006/relationships/hyperlink" Target="https://meteor.aihw.gov.au/content/719708" TargetMode="External" Id="Rca4e0f786d07482c" /><Relationship Type="http://schemas.openxmlformats.org/officeDocument/2006/relationships/hyperlink" Target="https://meteor.aihw.gov.au/content/719664" TargetMode="External" Id="Rd4952e6b7daf4f1a" /><Relationship Type="http://schemas.openxmlformats.org/officeDocument/2006/relationships/hyperlink" Target="https://meteor.aihw.gov.au/content/403564" TargetMode="External" Id="R1368c56678e54cac" /><Relationship Type="http://schemas.openxmlformats.org/officeDocument/2006/relationships/hyperlink" Target="https://meteor.aihw.gov.au/RegistrationAuthority/12" TargetMode="External" Id="R2ebd64a168e74a4b" /><Relationship Type="http://schemas.openxmlformats.org/officeDocument/2006/relationships/hyperlink" Target="https://meteor.aihw.gov.au/content/422604" TargetMode="External" Id="R6d5c2415925f4ec6" /><Relationship Type="http://schemas.openxmlformats.org/officeDocument/2006/relationships/hyperlink" Target="https://meteor.aihw.gov.au/RegistrationAuthority/12" TargetMode="External" Id="Rcae4d6c0f30f4b4c" /><Relationship Type="http://schemas.openxmlformats.org/officeDocument/2006/relationships/hyperlink" Target="https://meteor.aihw.gov.au/content/719714" TargetMode="External" Id="R2f4b9bc11af8448c" /><Relationship Type="http://schemas.openxmlformats.org/officeDocument/2006/relationships/hyperlink" Target="https://meteor.aihw.gov.au/RegistrationAuthority/12" TargetMode="External" Id="R87f06b022a4446f9" /><Relationship Type="http://schemas.openxmlformats.org/officeDocument/2006/relationships/hyperlink" Target="https://meteor.aihw.gov.au/content/719703" TargetMode="External" Id="Rbc7808e68fc44faf" /><Relationship Type="http://schemas.openxmlformats.org/officeDocument/2006/relationships/hyperlink" Target="https://meteor.aihw.gov.au/RegistrationAuthority/12" TargetMode="External" Id="Rdf197fff477e4a12" /><Relationship Type="http://schemas.openxmlformats.org/officeDocument/2006/relationships/hyperlink" Target="https://meteor.aihw.gov.au/content/719701" TargetMode="External" Id="Raf5bbd0c9b2e4df0" /><Relationship Type="http://schemas.openxmlformats.org/officeDocument/2006/relationships/hyperlink" Target="https://meteor.aihw.gov.au/RegistrationAuthority/12" TargetMode="External" Id="R4f71a2fc925748d8" /><Relationship Type="http://schemas.openxmlformats.org/officeDocument/2006/relationships/hyperlink" Target="https://meteor.aihw.gov.au/content/370042" TargetMode="External" Id="R7700f426ea6d4bc4" /><Relationship Type="http://schemas.openxmlformats.org/officeDocument/2006/relationships/hyperlink" Target="https://meteor.aihw.gov.au/RegistrationAuthority/12" TargetMode="External" Id="Rd77bfa6e813d4851" /></Relationships>
</file>

<file path=word/_rels/header1.xml.rels>&#65279;<?xml version="1.0" encoding="utf-8"?><Relationships xmlns="http://schemas.openxmlformats.org/package/2006/relationships"><Relationship Type="http://schemas.openxmlformats.org/officeDocument/2006/relationships/image" Target="/media/image.png" Id="Rf8bdd11c8a754b36" /></Relationships>
</file>