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a6cfe974ed4b46" /></Relationships>
</file>

<file path=word/document.xml><?xml version="1.0" encoding="utf-8"?>
<w:document xmlns:r="http://schemas.openxmlformats.org/officeDocument/2006/relationships" xmlns:w="http://schemas.openxmlformats.org/wordprocessingml/2006/main">
  <w:body>
    <w:p>
      <w:pPr>
        <w:pStyle w:val="Title"/>
      </w:pPr>
      <w:r>
        <w:t>Juvenile Justice NMDS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7e2227970488b">
              <w:r>
                <w:rPr>
                  <w:rStyle w:val="Hyperlink"/>
                  <w:color w:val="244061"/>
                </w:rPr>
                <w:t xml:space="preserve">AIHW Data Quality Statements</w:t>
              </w:r>
            </w:hyperlink>
            <w:r>
              <w:rPr>
                <w:rStyle w:val="row-content"/>
                <w:color w:val="244061"/>
              </w:rPr>
              <w:t xml:space="preserve">, Superseded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2017–18 reporting period is the first to include JJ NMDS data for the Northern Territory. JJ NMDS data was provided from 2012–13 to 2017–18 and estimates are used (based on 2007–08 JJ NMDS data) for 2008–09 to 2011–2012. Additional information on how these totals are calculated is available at </w:t>
            </w:r>
            <w:hyperlink w:history="true" r:id="R53c7ae8ab8784701">
              <w:r>
                <w:rPr>
                  <w:rStyle w:val="Hyperlink"/>
                </w:rPr>
                <w:t xml:space="preserve">https://www.aihw.gov.au/about-our-</w:t>
              </w:r>
              <w:r>
                <w:br/>
              </w:r>
              <w:r>
                <w:rPr>
                  <w:rStyle w:val="row-content-rich-text"/>
                </w:rPr>
                <w:t xml:space="preserve">data/our-data-collections/juvenile-justice-national-</w:t>
              </w:r>
              <w:r>
                <w:br/>
              </w:r>
              <w:r>
                <w:rPr>
                  <w:rStyle w:val="row-content-rich-text"/>
                </w:rPr>
                <w:t xml:space="preserve">minimum-data-set/data-quality-technical-information</w:t>
              </w:r>
            </w:hyperlink>
            <w:r>
              <w:rPr>
                <w:rStyle w:val="row-content-rich-text"/>
              </w:rPr>
              <w:t xml:space="preserve">.</w:t>
            </w:r>
          </w:p>
          <w:p>
            <w:pPr>
              <w:pStyle w:val="ListParagraph"/>
              <w:numPr>
                <w:ilvl w:val="0"/>
                <w:numId w:val="2"/>
              </w:numPr>
            </w:pPr>
            <w:r>
              <w:rPr>
                <w:rStyle w:val="row-content-rich-text"/>
              </w:rPr>
              <w:t xml:space="preserve">South Australian data reported in 2016–17 and 2017–18 may vary from that reported in previous years due to improvements in data quality and assurance.</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JJ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JJ NMDS are very low. Only four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fe99aee25e82435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0e4282509453411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5397f6e1238d4709">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de57ff72b4b34255">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2017–18 JJ NMDS is from 1 July 2000 to 30 June 2018. This means that in 2017–18, data were resupplied for the period 2000–01 to 2016–17, and data for 2017–18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2017–18 collection, the first iteration of data was due for upload and checking on the AIHW’s data validation system within 3 months of the end of the financial year (by 28 September 2018). Seven of eight participating jurisdictions supplied data within 3 months of the end of the financial year. Data were finalised for all participating jurisdictions by December 2018.</w:t>
            </w:r>
          </w:p>
          <w:p>
            <w:pPr>
              <w:spacing w:after="160"/>
            </w:pPr>
            <w:r>
              <w:rPr>
                <w:rStyle w:val="row-content-rich-text"/>
              </w:rPr>
              <w:t xml:space="preserve">The first release of JJ NMDS data for each collection period occurs in the Youth justice in Australia report (previously Juvenile justice in Australia). Subsequent publication of these data may occur in other AIHW bulletins and reports, online content, and other publications external to the AIHW.</w:t>
            </w:r>
          </w:p>
          <w:p>
            <w:pPr/>
            <w:r>
              <w:rPr>
                <w:rStyle w:val="row-content-rich-text"/>
              </w:rPr>
              <w:t xml:space="preserve">Data from the 2017–18 JJ NMDS are expected to be published in May 2019 (11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a4976c5af2464998">
              <w:r>
                <w:rPr>
                  <w:rStyle w:val="Hyperlink"/>
                </w:rPr>
                <w:t xml:space="preserve">https://www.aihw.gov.au/reports-statistics/health-welfare-services/youth-justice/reports</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258642aea3b64449">
              <w:r>
                <w:rPr>
                  <w:rStyle w:val="Hyperlink"/>
                </w:rPr>
                <w:t xml:space="preserve">https://www.aihw.gov.au/reports-statistics/health-welfare-services/youth-justice/overview</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9e794c68cf88435b">
              <w:r>
                <w:rPr>
                  <w:rStyle w:val="Hyperlink"/>
                </w:rPr>
                <w:t xml:space="preserve">https://www.aihw.gov.au/about-our-data/our-</w:t>
              </w:r>
              <w:r>
                <w:br/>
              </w:r>
              <w:r>
                <w:rPr>
                  <w:rStyle w:val="row-content-rich-text"/>
                </w:rPr>
                <w:t xml:space="preserve">data-collections/juvenile-justice-national-minimum-data-set/data-quality-technical-information</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 from </w:t>
            </w:r>
            <w:hyperlink w:history="true" r:id="R077515aa67ee4ca1">
              <w:r>
                <w:rPr>
                  <w:rStyle w:val="Hyperlink"/>
                </w:rPr>
                <w:t xml:space="preserve">https://www.aihw.gov.au/reports-statistics/health-welfare-services/youth-justice/reports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postcode and state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r>
              <w:rPr>
                <w:rStyle w:val="row-content-rich-text"/>
              </w:rPr>
              <w:t xml:space="preserve">Data published in the Youth justice in Australia report include numbers and rates of young people under supervision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Less than 6% of all young people in the JJ NMDS since 2000–01 have an unknown Indigenous status, and similar proportions of records in each of the order (5%) and detention (5%) files have unknown or missing information for the postcode, suburb and state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rPr>
              <w:t xml:space="preserve">A review of local to national order type mapping led to a change in order type classifications in the JJ NMDS 2017–18 for New South Wales, so order classifications may differ from previous JJ NMDS submissions.</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data reported in 2016–17 and 2017–18 may vary from that reported in previous years due to improvements in data quality and assurance.These improvements have resulted in a reclassification of national order types affecting years 2000–01 to the most recent available (currently 2017–18).</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JJ NMDS data from Western Australia since 2007–08. For the 2015–16 and 2016–17 submissions the Western Australia data supply included only the sentenced detention period, where a young person was both sentenced and unsentenced at the same time. As a result, there may be an undercount of young people on unsentenced detention orders in those years.</w:t>
            </w:r>
          </w:p>
          <w:p>
            <w:pPr>
              <w:spacing w:after="160"/>
            </w:pPr>
            <w:r>
              <w:rPr>
                <w:rStyle w:val="row-content-rich-text"/>
              </w:rPr>
              <w:t xml:space="preserve">In 2017–18, Western Australia were able to capture more accurate legal status changes, so unsentenced orders will appear to have increased. Western Australia also began backdating sentenced orders in the 2017–18 submission which has led to variations in the number of sentenced orders captured within a reporting period.</w:t>
            </w:r>
          </w:p>
          <w:p>
            <w:pPr>
              <w:spacing w:after="160"/>
            </w:pPr>
            <w:r>
              <w:rPr>
                <w:rStyle w:val="row-content-rich-text"/>
                <w:b/>
              </w:rPr>
              <w:t xml:space="preserve">Tasmania</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b/>
              </w:rPr>
              <w:t xml:space="preserve">Northern Territory </w:t>
            </w:r>
          </w:p>
          <w:p>
            <w:pPr>
              <w:spacing w:after="160"/>
            </w:pPr>
            <w:r>
              <w:rPr>
                <w:rStyle w:val="row-content-rich-text"/>
              </w:rPr>
              <w:t xml:space="preserve">The 2017–18 reporting period is the first year to include JJ NMDS data for the Northern Territory. Data prior to 2012–13 are not available in JJ NMDS format, so estimates are used (based on 2007–08 JJ NMDS data) for 2008–09 to 2011–12.</w:t>
            </w:r>
          </w:p>
          <w:p>
            <w:pPr/>
            <w:r>
              <w:rPr>
                <w:rStyle w:val="row-content-rich-text"/>
              </w:rPr>
              <w:t xml:space="preserve">Estimates for the Northern Territory for 2008–09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976c8a96ab12407a">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c014d3fdef214bf2">
              <w:r>
                <w:rPr>
                  <w:rStyle w:val="Hyperlink"/>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In 2011, the centre file was deemed unnecessary and removed from the JJ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For the 2017–18 JJ NMDS collection, the reference period was 2000–01 to 2017–18. Data were resupplied for the period 2000–01 to 2016–17. Trend data may therefore differ from those previously published due to data revisions.</w:t>
            </w:r>
          </w:p>
          <w:p>
            <w:pPr>
              <w:spacing w:after="160"/>
            </w:pPr>
            <w:r>
              <w:rPr>
                <w:rStyle w:val="row-content-rich-text"/>
              </w:rPr>
              <w:t xml:space="preserve">Data from the JJ NMDS are also reported in the annual Report on government services published by the Steering Committee for the Review of Government Service Provision.</w:t>
            </w:r>
          </w:p>
          <w:p>
            <w:pPr>
              <w:spacing w:after="160"/>
            </w:pPr>
            <w:r>
              <w:rPr>
                <w:rStyle w:val="row-content-rich-text"/>
              </w:rPr>
              <w:t xml:space="preserve">The AIHW use JJ NMDS data to publish four annual reports:</w:t>
            </w:r>
          </w:p>
          <w:p>
            <w:pPr>
              <w:pStyle w:val="ListParagraph"/>
              <w:numPr>
                <w:ilvl w:val="0"/>
                <w:numId w:val="7"/>
              </w:numPr>
            </w:pPr>
            <w:r>
              <w:rPr>
                <w:rStyle w:val="row-content-rich-text"/>
              </w:rPr>
              <w:t xml:space="preserve">Youth Justice in Australia,</w:t>
            </w:r>
          </w:p>
          <w:p>
            <w:pPr>
              <w:pStyle w:val="ListParagraph"/>
              <w:numPr>
                <w:ilvl w:val="0"/>
                <w:numId w:val="7"/>
              </w:numPr>
            </w:pPr>
            <w:r>
              <w:rPr>
                <w:rStyle w:val="row-content-rich-text"/>
              </w:rPr>
              <w:t xml:space="preserve">Youth detention population in Australia,</w:t>
            </w:r>
          </w:p>
          <w:p>
            <w:pPr>
              <w:pStyle w:val="ListParagraph"/>
              <w:numPr>
                <w:ilvl w:val="0"/>
                <w:numId w:val="7"/>
              </w:numPr>
            </w:pPr>
            <w:r>
              <w:rPr>
                <w:rStyle w:val="row-content-rich-text"/>
              </w:rPr>
              <w:t xml:space="preserve">Young people returning to sentenced youth justice supervision, and</w:t>
            </w:r>
          </w:p>
          <w:p>
            <w:pPr>
              <w:pStyle w:val="ListParagraph"/>
              <w:numPr>
                <w:ilvl w:val="0"/>
                <w:numId w:val="7"/>
              </w:numPr>
            </w:pPr>
            <w:r>
              <w:rPr>
                <w:rStyle w:val="row-content-rich-text"/>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b76c4b23b4481a">
              <w:r>
                <w:rPr>
                  <w:rStyle w:val="Hyperlink"/>
                </w:rPr>
                <w:t xml:space="preserve">Juvenile Justice NMDS 2016–17; Quality Statement</w:t>
              </w:r>
            </w:hyperlink>
          </w:p>
          <w:p>
            <w:pPr>
              <w:spacing w:before="0" w:after="0"/>
            </w:pPr>
            <w:r>
              <w:rPr>
                <w:rStyle w:val="row-content"/>
                <w:color w:val="244061"/>
              </w:rPr>
              <w:t xml:space="preserve">       </w:t>
            </w:r>
            <w:hyperlink w:history="true" r:id="Re09dfc10de30464d">
              <w:r>
                <w:rPr>
                  <w:rStyle w:val="Hyperlink"/>
                  <w:color w:val="244061"/>
                </w:rPr>
                <w:t xml:space="preserve">AIHW Data Quality Statements</w:t>
              </w:r>
            </w:hyperlink>
            <w:r>
              <w:rPr>
                <w:rStyle w:val="row-content"/>
                <w:color w:val="244061"/>
              </w:rPr>
              <w:t xml:space="preserve">, Superseded 10/05/2019</w:t>
            </w:r>
          </w:p>
          <w:p>
            <w:r>
              <w:br/>
            </w:r>
            <w:r>
              <w:rPr>
                <w:rStyle w:val="row-content"/>
              </w:rPr>
              <w:t xml:space="preserve">Has been superseded by </w:t>
            </w:r>
            <w:hyperlink w:history="true" r:id="Re7a6bea4baf94450">
              <w:r>
                <w:rPr>
                  <w:rStyle w:val="Hyperlink"/>
                </w:rPr>
                <w:t xml:space="preserve">Youth Justice NMDS 2018–19; Quality Statement</w:t>
              </w:r>
            </w:hyperlink>
          </w:p>
          <w:p>
            <w:pPr>
              <w:spacing w:before="0" w:after="0"/>
            </w:pPr>
            <w:r>
              <w:rPr>
                <w:rStyle w:val="row-content"/>
                <w:color w:val="244061"/>
              </w:rPr>
              <w:t xml:space="preserve">       </w:t>
            </w:r>
            <w:hyperlink w:history="true" r:id="R8b335b093e8b4622">
              <w:r>
                <w:rPr>
                  <w:rStyle w:val="Hyperlink"/>
                  <w:color w:val="244061"/>
                </w:rPr>
                <w:t xml:space="preserve">AIHW Data Quality Statements</w:t>
              </w:r>
            </w:hyperlink>
            <w:r>
              <w:rPr>
                <w:rStyle w:val="row-content"/>
                <w:color w:val="244061"/>
              </w:rPr>
              <w:t xml:space="preserve">, Standard 15/05/2020</w:t>
            </w:r>
          </w:p>
          <w:p>
            <w:r>
              <w:br/>
            </w:r>
          </w:p>
        </w:tc>
      </w:tr>
    </w:tbl>
    <w:p>
      <w:r>
        <w:br/>
      </w:r>
    </w:p>
    <w:sectPr>
      <w:footerReference xmlns:r="http://schemas.openxmlformats.org/officeDocument/2006/relationships" w:type="default" r:id="R96870f480058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7995933c6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70f4800584111" /><Relationship Type="http://schemas.openxmlformats.org/officeDocument/2006/relationships/header" Target="/word/header1.xml" Id="R4420f3d98e1546d2" /><Relationship Type="http://schemas.openxmlformats.org/officeDocument/2006/relationships/settings" Target="/word/settings.xml" Id="Rfd44d17480d44d2d" /><Relationship Type="http://schemas.openxmlformats.org/officeDocument/2006/relationships/styles" Target="/word/styles.xml" Id="Rd41ca45d0a114622" /><Relationship Type="http://schemas.openxmlformats.org/officeDocument/2006/relationships/hyperlink" Target="https://meteor.aihw.gov.au/RegistrationAuthority/5" TargetMode="External" Id="R73c7e2227970488b" /><Relationship Type="http://schemas.openxmlformats.org/officeDocument/2006/relationships/numbering" Target="/word/numbering.xml" Id="R7e600c18397b4b43" /><Relationship Type="http://schemas.openxmlformats.org/officeDocument/2006/relationships/hyperlink" Target="https://www.aihw.gov.au/about-our-data/our-data-collections/juvenile-justice-national-minimum-data-set/data-quality-technical-information" TargetMode="External" Id="R53c7ae8ab8784701" /><Relationship Type="http://schemas.openxmlformats.org/officeDocument/2006/relationships/hyperlink" Target="https://www.legislation.gov.au/Details/C2016C01008" TargetMode="External" Id="Rfe99aee25e82435e" /><Relationship Type="http://schemas.openxmlformats.org/officeDocument/2006/relationships/hyperlink" Target="http://www.aihw.gov.au/aihw-board/" TargetMode="External" Id="R0e42825094534111" /><Relationship Type="http://schemas.openxmlformats.org/officeDocument/2006/relationships/hyperlink" Target="https://www.legislation.gov.au/Details/C2016C01008" TargetMode="External" Id="R5397f6e1238d4709" /><Relationship Type="http://schemas.openxmlformats.org/officeDocument/2006/relationships/hyperlink" Target="http://www.aihw.gov.au/" TargetMode="External" Id="Rde57ff72b4b34255" /><Relationship Type="http://schemas.openxmlformats.org/officeDocument/2006/relationships/hyperlink" Target="https://www.aihw.gov.au/reports-statistics/health-welfare-services/youth-justice/reports" TargetMode="External" Id="Ra4976c5af2464998" /><Relationship Type="http://schemas.openxmlformats.org/officeDocument/2006/relationships/hyperlink" Target="https://www.aihw.gov.au/reports-statistics/health-welfare-services/youth-justice/overview" TargetMode="External" Id="R258642aea3b64449" /><Relationship Type="http://schemas.openxmlformats.org/officeDocument/2006/relationships/hyperlink" Target="https://www.aihw.gov.au/about-our-data/our-data-collections/juvenile-justice-national-minimum-data-set/data-quality-technical-information" TargetMode="External" Id="R9e794c68cf88435b" /><Relationship Type="http://schemas.openxmlformats.org/officeDocument/2006/relationships/hyperlink" Target="https://www.aihw.gov.au/reports-statistics/health-welfare-services/youth-justice/reports" TargetMode="External" Id="R077515aa67ee4ca1" /><Relationship Type="http://schemas.openxmlformats.org/officeDocument/2006/relationships/hyperlink" Target="http://www.aihw.gov.au/publication-detail/?id=6442468301" TargetMode="External" Id="R976c8a96ab12407a" /><Relationship Type="http://schemas.openxmlformats.org/officeDocument/2006/relationships/hyperlink" Target="http://www.aihw.gov.au/publication-detail/?id=10737418606" TargetMode="External" Id="Rc014d3fdef214bf2" /><Relationship Type="http://schemas.openxmlformats.org/officeDocument/2006/relationships/hyperlink" Target="https://meteor.aihw.gov.au/content/696214" TargetMode="External" Id="Re8b76c4b23b4481a" /><Relationship Type="http://schemas.openxmlformats.org/officeDocument/2006/relationships/hyperlink" Target="https://meteor.aihw.gov.au/RegistrationAuthority/5" TargetMode="External" Id="Re09dfc10de30464d" /><Relationship Type="http://schemas.openxmlformats.org/officeDocument/2006/relationships/hyperlink" Target="https://meteor.aihw.gov.au/content/727401" TargetMode="External" Id="Re7a6bea4baf94450" /><Relationship Type="http://schemas.openxmlformats.org/officeDocument/2006/relationships/hyperlink" Target="https://meteor.aihw.gov.au/RegistrationAuthority/5" TargetMode="External" Id="R8b335b093e8b4622" /></Relationships>
</file>

<file path=word/_rels/header1.xml.rels>&#65279;<?xml version="1.0" encoding="utf-8"?><Relationships xmlns="http://schemas.openxmlformats.org/package/2006/relationships"><Relationship Type="http://schemas.openxmlformats.org/officeDocument/2006/relationships/image" Target="/media/image.png" Id="R65a7995933c64dd3" /></Relationships>
</file>