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53f34670204a3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1.2.1–Rates of current daily smokers,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1.2.1–Rates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1.2.1–Rates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Prevalence of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88247cc8841be">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single most important preventable cause of ill health and death in Australia. Smoking is linked to a range of conditions including various respiratory conditions, cancers, cardiovascular diseases, type 2 diabetes and hip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4982ada3794acd">
              <w:r>
                <w:rPr>
                  <w:rStyle w:val="Hyperlink"/>
                </w:rPr>
                <w:t xml:space="preserve">Australian Health Performance Framework, 2019</w:t>
              </w:r>
            </w:hyperlink>
          </w:p>
          <w:p>
            <w:pPr>
              <w:spacing w:before="0" w:after="0"/>
            </w:pPr>
            <w:r>
              <w:rPr>
                <w:rStyle w:val="row-content"/>
                <w:color w:val="244061"/>
              </w:rPr>
              <w:t xml:space="preserve">       </w:t>
            </w:r>
            <w:hyperlink w:history="true" r:id="Rdc405f75ed1f4cab">
              <w:r>
                <w:rPr>
                  <w:rStyle w:val="Hyperlink"/>
                  <w:color w:val="244061"/>
                </w:rPr>
                <w:t xml:space="preserve">Health</w:t>
              </w:r>
            </w:hyperlink>
            <w:r>
              <w:rPr>
                <w:rStyle w:val="row-content"/>
                <w:color w:val="244061"/>
              </w:rPr>
              <w:t xml:space="preserve">, Superseded 13/10/2021</w:t>
            </w:r>
          </w:p>
          <w:p>
            <w:r>
              <w:br/>
            </w:r>
            <w:hyperlink w:history="true" r:id="Ra70081a3208c435c">
              <w:r>
                <w:rPr>
                  <w:rStyle w:val="Hyperlink"/>
                </w:rPr>
                <w:t xml:space="preserve">Australian Health Performance Framework, 2019</w:t>
              </w:r>
            </w:hyperlink>
          </w:p>
          <w:p>
            <w:pPr>
              <w:spacing w:before="0" w:after="0"/>
            </w:pPr>
            <w:r>
              <w:rPr>
                <w:rStyle w:val="row-content"/>
                <w:color w:val="244061"/>
              </w:rPr>
              <w:t xml:space="preserve">       </w:t>
            </w:r>
            <w:hyperlink w:history="true" r:id="R0a41622bd055477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886e02f3d80443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8bf707d5c7d4bd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e6b3ee77f1a4b4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d2a6ecdda3c498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4f9bc1aa0ba44b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2ed6b405a8d4ea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0b796207b1f449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1989–90, 1995, 2001, 2004–05, 2007–08, 2011–12, 2014–15, 2017–18—Nationally, by:</w:t>
            </w:r>
          </w:p>
          <w:p>
            <w:pPr>
              <w:pStyle w:val="ListParagraph"/>
              <w:numPr>
                <w:ilvl w:val="0"/>
                <w:numId w:val="2"/>
              </w:numPr>
            </w:pPr>
            <w:r>
              <w:rPr>
                <w:rStyle w:val="row-content-rich-text"/>
              </w:rPr>
              <w:t xml:space="preserve">Sex.</w:t>
            </w:r>
          </w:p>
          <w:p>
            <w:pPr>
              <w:spacing w:after="160"/>
            </w:pPr>
            <w:r>
              <w:rPr>
                <w:rStyle w:val="row-content-rich-text"/>
              </w:rPr>
              <w:t xml:space="preserve">2017–18—Nationally, by:</w:t>
            </w:r>
          </w:p>
          <w:p>
            <w:pPr>
              <w:pStyle w:val="ListParagraph"/>
              <w:numPr>
                <w:ilvl w:val="0"/>
                <w:numId w:val="3"/>
              </w:numPr>
            </w:pPr>
            <w:r>
              <w:rPr>
                <w:rStyle w:val="row-content-rich-text"/>
              </w:rPr>
              <w:t xml:space="preserve">Sex and age group</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SEIFA IRSD quintile</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2014–15—Nationally, by:</w:t>
            </w:r>
          </w:p>
          <w:p>
            <w:pPr>
              <w:pStyle w:val="ListParagraph"/>
              <w:numPr>
                <w:ilvl w:val="0"/>
                <w:numId w:val="4"/>
              </w:numPr>
            </w:pPr>
            <w:r>
              <w:rPr>
                <w:rStyle w:val="row-content-rich-text"/>
              </w:rPr>
              <w:t xml:space="preserve">Indigenous status (not reported).</w:t>
            </w:r>
          </w:p>
          <w:p>
            <w:pPr>
              <w:spacing w:after="160"/>
            </w:pPr>
            <w:r>
              <w:rPr>
                <w:rStyle w:val="row-content-rich-text"/>
              </w:rPr>
              <w:t xml:space="preserve">2001, 2004–05, 2007–08, 2011–12, 2014–15, 2017–18—State and territory.</w:t>
            </w:r>
          </w:p>
          <w:p>
            <w:pPr>
              <w:spacing w:after="160"/>
            </w:pPr>
            <w:r>
              <w:rPr>
                <w:rStyle w:val="row-content-rich-text"/>
              </w:rPr>
              <w:t xml:space="preserve">2014–15, 2017–18—Primary Health Network (PHN).</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f0356dcbc8847d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7c1d4825b4d403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0917c8de9bb418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2018–19 (Indigenous only: NATSISS).</w:t>
            </w:r>
          </w:p>
          <w:p>
            <w:pPr>
              <w:spacing w:after="160"/>
            </w:pPr>
            <w:r>
              <w:rPr>
                <w:rStyle w:val="row-content-rich-text"/>
              </w:rPr>
              <w:t xml:space="preserve">Data for 1989–90, 1995, 2001, 2004–05, 2007–08, 2011–12 and 2014–15 were obtained from the National Health Surveys (and the previous Australian Health Surveys) run in respect of these years. Similar data elements were used to those listed above for the 2017–18 NHS.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a5574d940149c0">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4c692d0237479a">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36296fa8ae4745">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9 and 10 in the WHO Global Action Plan for the Prevention and Control of Noncommunicable Diseases 2013–2020 (</w:t>
            </w:r>
            <w:hyperlink w:history="true" r:id="R0e2d789ed3b34057">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2018, Smoking overview. Canberra: AIHW. Viewed 6 March 2019, </w:t>
            </w:r>
            <w:hyperlink w:history="true" r:id="R637b5acde4384585">
              <w:r>
                <w:rPr>
                  <w:rStyle w:val="Hyperlink"/>
                </w:rPr>
                <w:t xml:space="preserve">https://www.aihw.gov.au/reports-data/behaviours-risk-factors/smoking/overview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1e5bee83df4391">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73a741a886b04ac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93d1697d9664848">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669d2434365b4bd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8e7857536cb47b6">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7c195f73db304bc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533d154dcf743d2">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9b92745e2b50473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8c50fe2b94644f0">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b3b8848d6afe4ef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bf1c9d5140b40c4">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bc5bb8463e1c47a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4ea979318ec489f">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76f962cc9876418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92e9c21953e40fc">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f6602d22f07c41d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aa6112d03724afb">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c8a2f65a4ba246d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948700d6cd44d4e">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ec6bde98216c400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3c5246050f64a17">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8c03a625c22c42e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d11908bdb304701">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fd3cb1e4cfed4d5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5f08cc303f14ca7">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ab0fdcd589ff464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44a86a411d64ced">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468d9b614fd4341">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311d3812b935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b1f1df0a6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d3812b9354488" /><Relationship Type="http://schemas.openxmlformats.org/officeDocument/2006/relationships/header" Target="/word/header1.xml" Id="R804318099c3541f5" /><Relationship Type="http://schemas.openxmlformats.org/officeDocument/2006/relationships/settings" Target="/word/settings.xml" Id="Rd4904c92f0534df2" /><Relationship Type="http://schemas.openxmlformats.org/officeDocument/2006/relationships/styles" Target="/word/styles.xml" Id="R58d9177cc72f4d8e" /><Relationship Type="http://schemas.openxmlformats.org/officeDocument/2006/relationships/hyperlink" Target="https://meteor.aihw.gov.au/RegistrationAuthority/12" TargetMode="External" Id="R08d88247cc8841be" /><Relationship Type="http://schemas.openxmlformats.org/officeDocument/2006/relationships/hyperlink" Target="https://meteor.aihw.gov.au/content/715015" TargetMode="External" Id="Raf4982ada3794acd" /><Relationship Type="http://schemas.openxmlformats.org/officeDocument/2006/relationships/hyperlink" Target="https://meteor.aihw.gov.au/RegistrationAuthority/12" TargetMode="External" Id="Rdc405f75ed1f4cab" /><Relationship Type="http://schemas.openxmlformats.org/officeDocument/2006/relationships/hyperlink" Target="https://meteor.aihw.gov.au/content/715015" TargetMode="External" Id="Ra70081a3208c435c" /><Relationship Type="http://schemas.openxmlformats.org/officeDocument/2006/relationships/hyperlink" Target="https://meteor.aihw.gov.au/RegistrationAuthority/12" TargetMode="External" Id="R0a41622bd055477b" /><Relationship Type="http://schemas.openxmlformats.org/officeDocument/2006/relationships/hyperlink" Target="https://meteor.aihw.gov.au/content/644707" TargetMode="External" Id="R2886e02f3d804430" /><Relationship Type="http://schemas.openxmlformats.org/officeDocument/2006/relationships/hyperlink" Target="https://meteor.aihw.gov.au/content/644707" TargetMode="External" Id="R18bf707d5c7d4bd6" /><Relationship Type="http://schemas.openxmlformats.org/officeDocument/2006/relationships/hyperlink" Target="https://meteor.aihw.gov.au/content/716316" TargetMode="External" Id="R6e6b3ee77f1a4b44" /><Relationship Type="http://schemas.openxmlformats.org/officeDocument/2006/relationships/hyperlink" Target="https://meteor.aihw.gov.au/content/716316" TargetMode="External" Id="R6d2a6ecdda3c4983" /><Relationship Type="http://schemas.openxmlformats.org/officeDocument/2006/relationships/hyperlink" Target="https://meteor.aihw.gov.au/content/644707" TargetMode="External" Id="R74f9bc1aa0ba44ba" /><Relationship Type="http://schemas.openxmlformats.org/officeDocument/2006/relationships/hyperlink" Target="https://meteor.aihw.gov.au/content/716316" TargetMode="External" Id="Ra2ed6b405a8d4ea4" /><Relationship Type="http://schemas.openxmlformats.org/officeDocument/2006/relationships/hyperlink" Target="https://meteor.aihw.gov.au/content/716316" TargetMode="External" Id="Rf0b796207b1f4492" /><Relationship Type="http://schemas.openxmlformats.org/officeDocument/2006/relationships/numbering" Target="/word/numbering.xml" Id="R5719e71784244dbd" /><Relationship Type="http://schemas.openxmlformats.org/officeDocument/2006/relationships/hyperlink" Target="https://meteor.aihw.gov.au/content/716316" TargetMode="External" Id="R3f0356dcbc8847dd" /><Relationship Type="http://schemas.openxmlformats.org/officeDocument/2006/relationships/hyperlink" Target="https://meteor.aihw.gov.au/content/716316" TargetMode="External" Id="R97c1d4825b4d403b" /><Relationship Type="http://schemas.openxmlformats.org/officeDocument/2006/relationships/hyperlink" Target="https://meteor.aihw.gov.au/content/716316" TargetMode="External" Id="R20917c8de9bb4188" /><Relationship Type="http://schemas.openxmlformats.org/officeDocument/2006/relationships/hyperlink" Target="https://meteor.aihw.gov.au/content/721637" TargetMode="External" Id="R26a5574d940149c0" /><Relationship Type="http://schemas.openxmlformats.org/officeDocument/2006/relationships/hyperlink" Target="https://meteor.aihw.gov.au/content/644707" TargetMode="External" Id="R594c692d0237479a" /><Relationship Type="http://schemas.openxmlformats.org/officeDocument/2006/relationships/hyperlink" Target="https://meteor.aihw.gov.au/content/716316" TargetMode="External" Id="R0c36296fa8ae4745" /><Relationship Type="http://schemas.openxmlformats.org/officeDocument/2006/relationships/hyperlink" Target="https://www.who.int/nmh/events/ncd_action_plan/en/" TargetMode="External" Id="R0e2d789ed3b34057" /><Relationship Type="http://schemas.openxmlformats.org/officeDocument/2006/relationships/hyperlink" Target="https://www.aihw.gov.au/reports-data/behaviours-risk-factors/smoking/overview" TargetMode="External" Id="R637b5acde4384585" /><Relationship Type="http://schemas.openxmlformats.org/officeDocument/2006/relationships/hyperlink" Target="https://meteor.aihw.gov.au/content/728290" TargetMode="External" Id="Rcc1e5bee83df4391" /><Relationship Type="http://schemas.openxmlformats.org/officeDocument/2006/relationships/hyperlink" Target="https://meteor.aihw.gov.au/RegistrationAuthority/12" TargetMode="External" Id="R73a741a886b04ac6" /><Relationship Type="http://schemas.openxmlformats.org/officeDocument/2006/relationships/hyperlink" Target="https://meteor.aihw.gov.au/content/715275" TargetMode="External" Id="R793d1697d9664848" /><Relationship Type="http://schemas.openxmlformats.org/officeDocument/2006/relationships/hyperlink" Target="https://meteor.aihw.gov.au/RegistrationAuthority/12" TargetMode="External" Id="R669d2434365b4bd4" /><Relationship Type="http://schemas.openxmlformats.org/officeDocument/2006/relationships/hyperlink" Target="https://meteor.aihw.gov.au/content/715278" TargetMode="External" Id="Rc8e7857536cb47b6" /><Relationship Type="http://schemas.openxmlformats.org/officeDocument/2006/relationships/hyperlink" Target="https://meteor.aihw.gov.au/RegistrationAuthority/12" TargetMode="External" Id="R7c195f73db304bc9" /><Relationship Type="http://schemas.openxmlformats.org/officeDocument/2006/relationships/hyperlink" Target="https://meteor.aihw.gov.au/content/715192" TargetMode="External" Id="Rb533d154dcf743d2" /><Relationship Type="http://schemas.openxmlformats.org/officeDocument/2006/relationships/hyperlink" Target="https://meteor.aihw.gov.au/RegistrationAuthority/12" TargetMode="External" Id="R9b92745e2b504730" /><Relationship Type="http://schemas.openxmlformats.org/officeDocument/2006/relationships/hyperlink" Target="https://meteor.aihw.gov.au/content/716263" TargetMode="External" Id="Rb8c50fe2b94644f0" /><Relationship Type="http://schemas.openxmlformats.org/officeDocument/2006/relationships/hyperlink" Target="https://meteor.aihw.gov.au/RegistrationAuthority/12" TargetMode="External" Id="Rb3b8848d6afe4ef0" /><Relationship Type="http://schemas.openxmlformats.org/officeDocument/2006/relationships/hyperlink" Target="https://meteor.aihw.gov.au/content/725834" TargetMode="External" Id="R9bf1c9d5140b40c4" /><Relationship Type="http://schemas.openxmlformats.org/officeDocument/2006/relationships/hyperlink" Target="https://meteor.aihw.gov.au/RegistrationAuthority/12" TargetMode="External" Id="Rbc5bb8463e1c47a6" /><Relationship Type="http://schemas.openxmlformats.org/officeDocument/2006/relationships/hyperlink" Target="https://meteor.aihw.gov.au/content/716275" TargetMode="External" Id="R94ea979318ec489f" /><Relationship Type="http://schemas.openxmlformats.org/officeDocument/2006/relationships/hyperlink" Target="https://meteor.aihw.gov.au/RegistrationAuthority/12" TargetMode="External" Id="R76f962cc98764180" /><Relationship Type="http://schemas.openxmlformats.org/officeDocument/2006/relationships/hyperlink" Target="https://meteor.aihw.gov.au/content/725824" TargetMode="External" Id="Rb92e9c21953e40fc" /><Relationship Type="http://schemas.openxmlformats.org/officeDocument/2006/relationships/hyperlink" Target="https://meteor.aihw.gov.au/RegistrationAuthority/12" TargetMode="External" Id="Rf6602d22f07c41de" /><Relationship Type="http://schemas.openxmlformats.org/officeDocument/2006/relationships/hyperlink" Target="https://meteor.aihw.gov.au/content/716279" TargetMode="External" Id="Reaa6112d03724afb" /><Relationship Type="http://schemas.openxmlformats.org/officeDocument/2006/relationships/hyperlink" Target="https://meteor.aihw.gov.au/RegistrationAuthority/12" TargetMode="External" Id="Rc8a2f65a4ba246d7" /><Relationship Type="http://schemas.openxmlformats.org/officeDocument/2006/relationships/hyperlink" Target="https://meteor.aihw.gov.au/content/725822" TargetMode="External" Id="R1948700d6cd44d4e" /><Relationship Type="http://schemas.openxmlformats.org/officeDocument/2006/relationships/hyperlink" Target="https://meteor.aihw.gov.au/RegistrationAuthority/12" TargetMode="External" Id="Rec6bde98216c4000" /><Relationship Type="http://schemas.openxmlformats.org/officeDocument/2006/relationships/hyperlink" Target="https://meteor.aihw.gov.au/content/716290" TargetMode="External" Id="Rc3c5246050f64a17" /><Relationship Type="http://schemas.openxmlformats.org/officeDocument/2006/relationships/hyperlink" Target="https://meteor.aihw.gov.au/RegistrationAuthority/12" TargetMode="External" Id="R8c03a625c22c42e0" /><Relationship Type="http://schemas.openxmlformats.org/officeDocument/2006/relationships/hyperlink" Target="https://meteor.aihw.gov.au/content/725820" TargetMode="External" Id="Rad11908bdb304701" /><Relationship Type="http://schemas.openxmlformats.org/officeDocument/2006/relationships/hyperlink" Target="https://meteor.aihw.gov.au/RegistrationAuthority/12" TargetMode="External" Id="Rfd3cb1e4cfed4d5b" /><Relationship Type="http://schemas.openxmlformats.org/officeDocument/2006/relationships/hyperlink" Target="https://meteor.aihw.gov.au/content/716490" TargetMode="External" Id="Rf5f08cc303f14ca7" /><Relationship Type="http://schemas.openxmlformats.org/officeDocument/2006/relationships/hyperlink" Target="https://meteor.aihw.gov.au/RegistrationAuthority/12" TargetMode="External" Id="Rab0fdcd589ff4640" /><Relationship Type="http://schemas.openxmlformats.org/officeDocument/2006/relationships/hyperlink" Target="https://meteor.aihw.gov.au/content/725797" TargetMode="External" Id="Rb44a86a411d64ced" /><Relationship Type="http://schemas.openxmlformats.org/officeDocument/2006/relationships/hyperlink" Target="https://meteor.aihw.gov.au/RegistrationAuthority/12" TargetMode="External" Id="R0468d9b614fd4341" /></Relationships>
</file>

<file path=word/_rels/header1.xml.rels>&#65279;<?xml version="1.0" encoding="utf-8"?><Relationships xmlns="http://schemas.openxmlformats.org/package/2006/relationships"><Relationship Type="http://schemas.openxmlformats.org/officeDocument/2006/relationships/image" Target="/media/image.png" Id="R95eb1f1df0a64774" /></Relationships>
</file>