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1d65b096c14722"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new households with greatest need, total households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new households with greatest need, total households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organisation—waiting list new households with greatest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0a21e4ef084700">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new households with </w:t>
            </w:r>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02e31a99e35f45b3">
              <w:r>
                <w:rPr>
                  <w:rStyle w:val="Hyperlink"/>
                  <w:b/>
                </w:rPr>
                <w:t xml:space="preserve">greatest need </w:t>
              </w:r>
            </w:hyperlink>
            <w:r>
              <w:rPr>
                <w:rStyle w:val="row-content-rich-text"/>
              </w:rPr>
              <w:t xml:space="preserve">on the community housing organisation's waiting list.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4b75d51f2b4afe">
              <w:r>
                <w:rPr>
                  <w:rStyle w:val="Hyperlink"/>
                </w:rPr>
                <w:t xml:space="preserve">Service provider organisation—waiting list new households with greatest need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6b8dd33b764698">
              <w:r>
                <w:rPr>
                  <w:rStyle w:val="Hyperlink"/>
                </w:rPr>
                <w:t xml:space="preserve">Total households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Tenancy/rental unit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new household is one that has not been assisted by the organisaton in the past. Households that have applied to transfer from one tenancy (rental) unit managed by the organisation to another tenancy (rental) unit managed by the same organisation are not new households.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8098367bc44971">
              <w:r>
                <w:rPr>
                  <w:rStyle w:val="Hyperlink"/>
                </w:rPr>
                <w:t xml:space="preserve">Community Housing DSS 2018-</w:t>
              </w:r>
            </w:hyperlink>
          </w:p>
          <w:p>
            <w:pPr>
              <w:pStyle w:val="registration-status"/>
              <w:spacing w:before="0" w:after="0"/>
            </w:pPr>
            <w:hyperlink w:history="true" r:id="R5aa394fd3f2849d6">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Waitlist applicants/households are only in scope if the community housing organisation manages its own waitlist.</w:t>
            </w:r>
          </w:p>
          <w:p>
            <w:r>
              <w:br/>
            </w:r>
            <w:r>
              <w:rPr>
                <w:rStyle w:val="row-content"/>
                <w:b/>
                <w:i/>
              </w:rPr>
              <w:t xml:space="preserve">DSS specific information: </w:t>
            </w:r>
          </w:p>
          <w:p>
            <w:r>
              <w:rPr>
                <w:rStyle w:val="row-content"/>
              </w:rPr>
              <w:t xml:space="preserve">Record the total number of applicants/households as at 30 June of the reference year.</w:t>
            </w:r>
          </w:p>
          <w:p>
            <w:r>
              <w:rPr>
                <w:rStyle w:val="row-content"/>
              </w:rPr>
              <w:t xml:space="preserve">Record unknown values as ‘U’ and map to code 9999 (not stated/inadequately described).</w:t>
            </w:r>
          </w:p>
          <w:p>
            <w:r>
              <w:rPr>
                <w:rStyle w:val="row-content"/>
              </w:rPr>
              <w:t xml:space="preserve">Waitlist applicants are those households that have applied for rental housing and have been deemed eligible but have not received the assistance they applied for. This includes current housing tenants who are applicants for assistance different from what they currently receive.</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a3462dcd70e148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714108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baab69cc0441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462dcd70e148f0" /><Relationship Type="http://schemas.openxmlformats.org/officeDocument/2006/relationships/header" Target="/word/header1.xml" Id="Re457ba6ca6dc4a7c" /><Relationship Type="http://schemas.openxmlformats.org/officeDocument/2006/relationships/settings" Target="/word/settings.xml" Id="Rdd6b14a4a4804815" /><Relationship Type="http://schemas.openxmlformats.org/officeDocument/2006/relationships/styles" Target="/word/styles.xml" Id="R7e69ac5b9deb4cef" /><Relationship Type="http://schemas.openxmlformats.org/officeDocument/2006/relationships/hyperlink" Target="https://meteor.aihw.gov.au/RegistrationAuthority/11" TargetMode="External" Id="R5b0a21e4ef084700" /><Relationship Type="http://schemas.openxmlformats.org/officeDocument/2006/relationships/hyperlink" Target="https://meteor.aihw.gov.au/content/494368" TargetMode="External" Id="R02e31a99e35f45b3" /><Relationship Type="http://schemas.openxmlformats.org/officeDocument/2006/relationships/hyperlink" Target="https://meteor.aihw.gov.au/content/714100" TargetMode="External" Id="R444b75d51f2b4afe" /><Relationship Type="http://schemas.openxmlformats.org/officeDocument/2006/relationships/hyperlink" Target="https://meteor.aihw.gov.au/content/573624" TargetMode="External" Id="R1c6b8dd33b764698" /><Relationship Type="http://schemas.openxmlformats.org/officeDocument/2006/relationships/hyperlink" Target="https://meteor.aihw.gov.au/content/710899" TargetMode="External" Id="Re68098367bc44971" /><Relationship Type="http://schemas.openxmlformats.org/officeDocument/2006/relationships/hyperlink" Target="https://meteor.aihw.gov.au/RegistrationAuthority/11" TargetMode="External" Id="R5aa394fd3f2849d6" /></Relationships>
</file>

<file path=word/_rels/header1.xml.rels>&#65279;<?xml version="1.0" encoding="utf-8"?><Relationships xmlns="http://schemas.openxmlformats.org/package/2006/relationships"><Relationship Type="http://schemas.openxmlformats.org/officeDocument/2006/relationships/image" Target="/media/image.png" Id="Rcabaab69cc0441a8" /></Relationships>
</file>