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f23e1a1225425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c6d0ecbad4c76">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were complete for over 99.9% of babies in 2016.</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2016, 0.3% of mothers who gave birth and 1.1%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a1daa6842c594353">
              <w:r>
                <w:rPr>
                  <w:rStyle w:val="Hyperlink"/>
                </w:rPr>
                <w:t xml:space="preserve">AIHW website</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 and 2014–2016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d60bc14cf9b04ba3">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4c89117f118f470d">
              <w:r>
                <w:rPr>
                  <w:rStyle w:val="Hyperlink"/>
                </w:rPr>
                <w:t xml:space="preserve">perinatal data visualisations</w:t>
              </w:r>
            </w:hyperlink>
          </w:p>
          <w:p>
            <w:pPr>
              <w:pStyle w:val="ListParagraph"/>
              <w:numPr>
                <w:ilvl w:val="0"/>
                <w:numId w:val="2"/>
              </w:numPr>
            </w:pPr>
            <w:r>
              <w:rPr>
                <w:rStyle w:val="row-content-rich-text"/>
              </w:rPr>
              <w:t xml:space="preserve">National Core Maternity Indicators </w:t>
            </w:r>
            <w:hyperlink w:history="true" r:id="Rc39e0071d6284468">
              <w:r>
                <w:rPr>
                  <w:rStyle w:val="Hyperlink"/>
                </w:rPr>
                <w:t xml:space="preserve">reports</w:t>
              </w:r>
            </w:hyperlink>
            <w:r>
              <w:rPr>
                <w:rStyle w:val="row-content-rich-text"/>
              </w:rPr>
              <w:t xml:space="preserve">and </w:t>
            </w:r>
            <w:hyperlink w:history="true" r:id="R740b7032e3204695">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6702eb546a5e4943">
              <w:r>
                <w:rPr>
                  <w:rStyle w:val="Hyperlink"/>
                </w:rPr>
                <w:t xml:space="preserve">Productivity Commission website</w:t>
              </w:r>
            </w:hyperlink>
            <w:r>
              <w:rPr>
                <w:rStyle w:val="row-content-rich-text"/>
              </w:rPr>
              <w:t xml:space="preserve">) and the </w:t>
            </w:r>
            <w:hyperlink w:history="true" r:id="R3d023f6879e14d90">
              <w:r>
                <w:rPr>
                  <w:rStyle w:val="Hyperlink"/>
                </w:rPr>
                <w:t xml:space="preserve">Australia’s mothers and babies</w:t>
              </w:r>
            </w:hyperlink>
            <w:r>
              <w:rPr>
                <w:rStyle w:val="row-content-rich-text"/>
              </w:rPr>
              <w:t xml:space="preserve"> reports, and biennially in reports such as the </w:t>
            </w:r>
            <w:hyperlink w:history="true" r:id="Rf7ac2685e5bd45a1">
              <w:r>
                <w:rPr>
                  <w:rStyle w:val="Hyperlink"/>
                </w:rPr>
                <w:t xml:space="preserve">Aboriginal and Torres Strait Islander Health Performance Framework</w:t>
              </w:r>
            </w:hyperlink>
            <w:r>
              <w:rPr>
                <w:rStyle w:val="row-content-rich-text"/>
              </w:rPr>
              <w:t xml:space="preserve"> report, and the </w:t>
            </w:r>
            <w:hyperlink w:history="true" r:id="R3f9fc3405a924ff9">
              <w:r>
                <w:rPr>
                  <w:rStyle w:val="Hyperlink"/>
                </w:rPr>
                <w:t xml:space="preserve">Overcoming Indigenous Disadvantage: key indicators</w:t>
              </w:r>
            </w:hyperlink>
            <w:r>
              <w:rPr>
                <w:rStyle w:val="row-content-rich-text"/>
              </w:rPr>
              <w:t xml:space="preserve"> reports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2b79698e341a42a2">
              <w:r>
                <w:rPr>
                  <w:rStyle w:val="Hyperlink"/>
                  <w:i/>
                </w:rPr>
                <w:t xml:space="preserve">Australia’s mothers and babies</w:t>
              </w:r>
            </w:hyperlink>
            <w:r>
              <w:rPr>
                <w:rStyle w:val="row-content-rich-text"/>
              </w:rPr>
              <w:t xml:space="preserve"> report (Appendices A and D in the 2016 edition) (AIHW 2017) and in the </w:t>
            </w:r>
            <w:hyperlink w:history="true" r:id="R1311535712c54cd0">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3c7b66678ac04e5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f621174fa7c0420d">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2016.</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2016, information on the Indigenous status of the mother was not stated for 0.3% of mothers who gave birth and information on the Indigenous status of the baby was not stated for 1.1% of babies born in the reference year. Jurisdictional differences in the level of not stated data for Indigenous status ranged from 0.0% to 2.0% for Indigenous status of the mother and from 0.0% to 2.8% for Indigenous status of the baby in 2016,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 but were included in totals.</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key indicators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2016. Thus, for this reporting cycle, 2016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eba83f2b21964062">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e713aa163b094041">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27 September 2017, </w:t>
            </w:r>
            <w:hyperlink w:history="true" r:id="Rb57c3a541aaf4ccc">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73e3f39294f93">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2d9c16e2de784a83">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1b0ca915f4ff4e01">
              <w:r>
                <w:rPr>
                  <w:rStyle w:val="Hyperlink"/>
                </w:rPr>
                <w:t xml:space="preserve">National Indigenous Reform Agreement: PI 07-Proportion of babies born of low birthweight, 2020; Quality Statement</w:t>
              </w:r>
            </w:hyperlink>
          </w:p>
          <w:p>
            <w:pPr>
              <w:spacing w:before="0" w:after="0"/>
            </w:pPr>
            <w:r>
              <w:rPr>
                <w:rStyle w:val="row-content"/>
                <w:color w:val="244061"/>
              </w:rPr>
              <w:t xml:space="preserve">       </w:t>
            </w:r>
            <w:hyperlink w:history="true" r:id="Rbfc485db446f4a8e">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e1b41d24343d4d8c">
              <w:r>
                <w:rPr>
                  <w:rStyle w:val="Hyperlink"/>
                </w:rPr>
                <w:t xml:space="preserve">National Indigenous Reform Agreement: PI 01-Estimated life expectancy at birth, 2019; Quality Statement</w:t>
              </w:r>
            </w:hyperlink>
          </w:p>
          <w:p>
            <w:pPr>
              <w:spacing w:before="0" w:after="0"/>
            </w:pPr>
            <w:r>
              <w:rPr>
                <w:rStyle w:val="row-content"/>
                <w:color w:val="244061"/>
              </w:rPr>
              <w:t xml:space="preserve">       </w:t>
            </w:r>
            <w:hyperlink w:history="true" r:id="Rdb2e8b277de54f06">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d57c4951c7c1484f">
              <w:r>
                <w:rPr>
                  <w:rStyle w:val="Hyperlink"/>
                </w:rPr>
                <w:t xml:space="preserve">National Indigenous Reform Agreement: PI 01-Estimated life expectancy at birth, 2020; Quality Statement</w:t>
              </w:r>
            </w:hyperlink>
          </w:p>
          <w:p>
            <w:pPr>
              <w:spacing w:before="0" w:after="0"/>
            </w:pPr>
            <w:r>
              <w:rPr>
                <w:rStyle w:val="row-content"/>
                <w:color w:val="244061"/>
              </w:rPr>
              <w:t xml:space="preserve">       </w:t>
            </w:r>
            <w:hyperlink w:history="true" r:id="R837bae1a2eb54960">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daf8aa4c3f6d43af">
              <w:r>
                <w:rPr>
                  <w:rStyle w:val="Hyperlink"/>
                </w:rPr>
                <w:t xml:space="preserve">National Perinatal Data Collection, 2016: Quality Statement</w:t>
              </w:r>
            </w:hyperlink>
          </w:p>
          <w:p>
            <w:pPr>
              <w:spacing w:before="0" w:after="0"/>
            </w:pPr>
            <w:r>
              <w:rPr>
                <w:rStyle w:val="row-content"/>
                <w:color w:val="244061"/>
              </w:rPr>
              <w:t xml:space="preserve">       </w:t>
            </w:r>
            <w:hyperlink w:history="true" r:id="R9869151f6a634250">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b9ef6b5afea24073">
              <w:r>
                <w:rPr>
                  <w:rStyle w:val="Hyperlink"/>
                </w:rPr>
                <w:t xml:space="preserve">National Perinatal Data Collection, 2017: Quality Statement</w:t>
              </w:r>
            </w:hyperlink>
          </w:p>
          <w:p>
            <w:pPr>
              <w:spacing w:before="0" w:after="0"/>
            </w:pPr>
            <w:r>
              <w:rPr>
                <w:rStyle w:val="row-content"/>
                <w:color w:val="244061"/>
              </w:rPr>
              <w:t xml:space="preserve">       </w:t>
            </w:r>
            <w:hyperlink w:history="true" r:id="R767292503aea43b8">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032870df338476e">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fe4c5e3573204789">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e002e894eba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6991aefae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02e894eba4d94" /><Relationship Type="http://schemas.openxmlformats.org/officeDocument/2006/relationships/header" Target="/word/header1.xml" Id="R2f60aee14aca4c58" /><Relationship Type="http://schemas.openxmlformats.org/officeDocument/2006/relationships/settings" Target="/word/settings.xml" Id="R0248b25ce3874b50" /><Relationship Type="http://schemas.openxmlformats.org/officeDocument/2006/relationships/styles" Target="/word/styles.xml" Id="Rfb94fc543ac64de4" /><Relationship Type="http://schemas.openxmlformats.org/officeDocument/2006/relationships/hyperlink" Target="https://meteor.aihw.gov.au/RegistrationAuthority/6" TargetMode="External" Id="R5e9c6d0ecbad4c76" /><Relationship Type="http://schemas.openxmlformats.org/officeDocument/2006/relationships/hyperlink" Target="https://www.aihw.gov.au/" TargetMode="External" Id="Ra1daa6842c594353" /><Relationship Type="http://schemas.openxmlformats.org/officeDocument/2006/relationships/numbering" Target="/word/numbering.xml" Id="R9507b4c9d8cd4a29" /><Relationship Type="http://schemas.openxmlformats.org/officeDocument/2006/relationships/hyperlink" Target="https://www.aihw.gov.au/reports-data/population-groups/mothers-babies/overview" TargetMode="External" Id="Rd60bc14cf9b04ba3" /><Relationship Type="http://schemas.openxmlformats.org/officeDocument/2006/relationships/hyperlink" Target="https://www.aihw.gov.au/reports/mothers-babies/perinatal-data-visualisations/contents/data-visualisations" TargetMode="External" Id="R4c89117f118f470d" /><Relationship Type="http://schemas.openxmlformats.org/officeDocument/2006/relationships/hyperlink" Target="https://www.aihw.gov.au/reports/mothers-babies/national-core-maternity-indicators-stage-3-4/contents/table-of-contents" TargetMode="External" Id="Rc39e0071d6284468" /><Relationship Type="http://schemas.openxmlformats.org/officeDocument/2006/relationships/hyperlink" Target="https://www.aihw.gov.au/reports/mothers-babies/national-core-maternity-indicators-stage-3-4/contents/table-of-contents" TargetMode="External" Id="R1b37f59632e2410c" /><Relationship Type="http://schemas.openxmlformats.org/officeDocument/2006/relationships/hyperlink" Target="https://www.aihw.gov.au/reports/mothers-babies/ncmi-data-visualisations/contents/summary" TargetMode="External" Id="R740b7032e3204695" /><Relationship Type="http://schemas.openxmlformats.org/officeDocument/2006/relationships/hyperlink" Target="http://www.pc.gov.au/research/supporting/national-agreements" TargetMode="External" Id="R6702eb546a5e4943" /><Relationship Type="http://schemas.openxmlformats.org/officeDocument/2006/relationships/hyperlink" Target="https://www.aihw.gov.au/reports-data/population-groups/mothers-babies/overview" TargetMode="External" Id="R3d023f6879e14d90" /><Relationship Type="http://schemas.openxmlformats.org/officeDocument/2006/relationships/hyperlink" Target="https://www.aihw.gov.au/reports/indigenous-health-welfare/health-performance-framework/contents/overview" TargetMode="External" Id="Rf7ac2685e5bd45a1" /><Relationship Type="http://schemas.openxmlformats.org/officeDocument/2006/relationships/hyperlink" Target="https://www.pc.gov.au/research/ongoing/overcoming-indigenous-disadvantage" TargetMode="External" Id="R3f9fc3405a924ff9" /><Relationship Type="http://schemas.openxmlformats.org/officeDocument/2006/relationships/hyperlink" Target="https://www.aihw.gov.au/reports/mothers-babies/australias-mothers-babies-2016-in-brief/contents/table-of-contents" TargetMode="External" Id="R2b79698e341a42a2" /><Relationship Type="http://schemas.openxmlformats.org/officeDocument/2006/relationships/hyperlink" Target="https://meteor.aihw.gov.au/content/693978" TargetMode="External" Id="R1311535712c54cd0" /><Relationship Type="http://schemas.openxmlformats.org/officeDocument/2006/relationships/hyperlink" Target="https://meteor.aihw.gov.au/content/181162" TargetMode="External" Id="R3c7b66678ac04e57" /><Relationship Type="http://schemas.openxmlformats.org/officeDocument/2006/relationships/hyperlink" Target="http://maternitymatrix.aihw.gov.au/Pages/About-the-MIM.aspx" TargetMode="External" Id="Rf621174fa7c0420d" /><Relationship Type="http://schemas.openxmlformats.org/officeDocument/2006/relationships/hyperlink" Target="https://www.pmc.gov.au/resource-centre/indigenous-affairs/health-performance-framework-2017-report" TargetMode="External" Id="Reba83f2b21964062" /><Relationship Type="http://schemas.openxmlformats.org/officeDocument/2006/relationships/hyperlink" Target="https://www.aihw.gov.au/reports/mothers-babies/australias-mothers-babies-2016-in-brief" TargetMode="External" Id="Re713aa163b094041" /><Relationship Type="http://schemas.openxmlformats.org/officeDocument/2006/relationships/hyperlink" Target="http://www.pc.gov.au/research/ongoing/overcoming-indigenous-disadvantage" TargetMode="External" Id="Rb57c3a541aaf4ccc" /><Relationship Type="http://schemas.openxmlformats.org/officeDocument/2006/relationships/hyperlink" Target="https://meteor.aihw.gov.au/content/689650" TargetMode="External" Id="R2fc73e3f39294f93" /><Relationship Type="http://schemas.openxmlformats.org/officeDocument/2006/relationships/hyperlink" Target="https://meteor.aihw.gov.au/RegistrationAuthority/6" TargetMode="External" Id="R2d9c16e2de784a83" /><Relationship Type="http://schemas.openxmlformats.org/officeDocument/2006/relationships/hyperlink" Target="https://meteor.aihw.gov.au/content/726258" TargetMode="External" Id="R1b0ca915f4ff4e01" /><Relationship Type="http://schemas.openxmlformats.org/officeDocument/2006/relationships/hyperlink" Target="https://meteor.aihw.gov.au/RegistrationAuthority/6" TargetMode="External" Id="Rbfc485db446f4a8e" /><Relationship Type="http://schemas.openxmlformats.org/officeDocument/2006/relationships/hyperlink" Target="https://meteor.aihw.gov.au/content/711059" TargetMode="External" Id="Re1b41d24343d4d8c" /><Relationship Type="http://schemas.openxmlformats.org/officeDocument/2006/relationships/hyperlink" Target="https://meteor.aihw.gov.au/RegistrationAuthority/6" TargetMode="External" Id="Rdb2e8b277de54f06" /><Relationship Type="http://schemas.openxmlformats.org/officeDocument/2006/relationships/hyperlink" Target="https://meteor.aihw.gov.au/content/726246" TargetMode="External" Id="Rd57c4951c7c1484f" /><Relationship Type="http://schemas.openxmlformats.org/officeDocument/2006/relationships/hyperlink" Target="https://meteor.aihw.gov.au/RegistrationAuthority/6" TargetMode="External" Id="R837bae1a2eb54960" /><Relationship Type="http://schemas.openxmlformats.org/officeDocument/2006/relationships/hyperlink" Target="https://meteor.aihw.gov.au/content/693978" TargetMode="External" Id="Rdaf8aa4c3f6d43af" /><Relationship Type="http://schemas.openxmlformats.org/officeDocument/2006/relationships/hyperlink" Target="https://meteor.aihw.gov.au/RegistrationAuthority/5" TargetMode="External" Id="R9869151f6a634250" /><Relationship Type="http://schemas.openxmlformats.org/officeDocument/2006/relationships/hyperlink" Target="https://meteor.aihw.gov.au/content/716326" TargetMode="External" Id="Rb9ef6b5afea24073" /><Relationship Type="http://schemas.openxmlformats.org/officeDocument/2006/relationships/hyperlink" Target="https://meteor.aihw.gov.au/RegistrationAuthority/5" TargetMode="External" Id="R767292503aea43b8" /><Relationship Type="http://schemas.openxmlformats.org/officeDocument/2006/relationships/hyperlink" Target="https://meteor.aihw.gov.au/content/699454" TargetMode="External" Id="R4032870df338476e" /><Relationship Type="http://schemas.openxmlformats.org/officeDocument/2006/relationships/hyperlink" Target="https://meteor.aihw.gov.au/RegistrationAuthority/6" TargetMode="External" Id="Rfe4c5e3573204789" /></Relationships>
</file>

<file path=word/_rels/header1.xml.rels>&#65279;<?xml version="1.0" encoding="utf-8"?><Relationships xmlns="http://schemas.openxmlformats.org/package/2006/relationships"><Relationship Type="http://schemas.openxmlformats.org/officeDocument/2006/relationships/image" Target="/media/image.png" Id="R0166991aefae46f7" /></Relationships>
</file>