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c66462c9c994f26"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Indicator 1.1–Stability, 2018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Indicator 1.1–Stability,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1.1–Stability,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709168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a6d25976467439a">
              <w:r>
                <w:rPr>
                  <w:rStyle w:val="Hyperlink"/>
                  <w:color w:val="244061"/>
                </w:rPr>
                <w:t xml:space="preserve">Children and Families</w:t>
              </w:r>
            </w:hyperlink>
            <w:r>
              <w:rPr>
                <w:rStyle w:val="row-content"/>
                <w:color w:val="244061"/>
              </w:rPr>
              <w:t xml:space="preserve">, Superseded 10/02/2021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children and young people aged 0-17 exiting out-of-home care during the year who had 1 or 2 placements, by length of time in continuous care preceding exit.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bb58cf2a6024f09">
              <w:r>
                <w:rPr>
                  <w:rStyle w:val="Hyperlink"/>
                </w:rPr>
                <w:t xml:space="preserve">National Standards for Out-of-Home Care (2018)</w:t>
              </w:r>
            </w:hyperlink>
          </w:p>
          <w:p>
            <w:pPr>
              <w:spacing w:before="0" w:after="0"/>
            </w:pPr>
            <w:r>
              <w:rPr>
                <w:rStyle w:val="row-content"/>
                <w:color w:val="244061"/>
              </w:rPr>
              <w:t xml:space="preserve">       </w:t>
            </w:r>
            <w:hyperlink w:history="true" r:id="Re78db188083b4add">
              <w:r>
                <w:rPr>
                  <w:rStyle w:val="Hyperlink"/>
                  <w:color w:val="244061"/>
                </w:rPr>
                <w:t xml:space="preserve">Children and Families</w:t>
              </w:r>
            </w:hyperlink>
            <w:r>
              <w:rPr>
                <w:rStyle w:val="row-content"/>
                <w:color w:val="244061"/>
              </w:rPr>
              <w:t xml:space="preserve">, Superseded 10/02/2021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0–17 exiting out-of-home care in the reference period who had one or two placements during a period of continuous out-of-home care, and who had been in care for at least 30 days, and were also on a care and protection order at some point 180 days prior to exiting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bd751767611147e0">
              <w:r>
                <w:rPr>
                  <w:rStyle w:val="Hyperlink"/>
                </w:rPr>
                <w:t xml:space="preserve">AIHW Child Protection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0–17 exiting out-of-home care in the reference period who were on a care and protection order at some point 180 days prior to exiting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0617e5c59f744cdb">
              <w:r>
                <w:rPr>
                  <w:rStyle w:val="Hyperlink"/>
                </w:rPr>
                <w:t xml:space="preserve">AIHW Child Protection Collection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5a9dc36e4ab4479">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47d9de22dc04391">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11d5b0384f84137">
              <w:r>
                <w:rPr>
                  <w:rStyle w:val="Hyperlink"/>
                </w:rPr>
                <w:t xml:space="preserve">National Standards for Out-of-Home Care: Indicator 1.1–Stability, 2017</w:t>
              </w:r>
            </w:hyperlink>
          </w:p>
          <w:p>
            <w:pPr>
              <w:spacing w:before="0" w:after="0"/>
            </w:pPr>
            <w:r>
              <w:rPr>
                <w:rStyle w:val="row-content"/>
                <w:color w:val="244061"/>
              </w:rPr>
              <w:t xml:space="preserve">       </w:t>
            </w:r>
            <w:hyperlink w:history="true" r:id="R7d7b35b202c248f8">
              <w:r>
                <w:rPr>
                  <w:rStyle w:val="Hyperlink"/>
                  <w:color w:val="244061"/>
                </w:rPr>
                <w:t xml:space="preserve">Children and Families</w:t>
              </w:r>
            </w:hyperlink>
            <w:r>
              <w:rPr>
                <w:rStyle w:val="row-content"/>
                <w:color w:val="244061"/>
              </w:rPr>
              <w:t xml:space="preserve">, Superseded 27/01/2021</w:t>
            </w:r>
          </w:p>
          <w:p>
            <w:r>
              <w:br/>
            </w:r>
          </w:p>
        </w:tc>
      </w:tr>
    </w:tbl>
    <w:p>
      <w:r>
        <w:br/>
      </w:r>
    </w:p>
    <w:sectPr>
      <w:footerReference xmlns:r="http://schemas.openxmlformats.org/officeDocument/2006/relationships" w:type="default" r:id="Re20506868fcd438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709168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eb3ba68f4e142f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20506868fcd4385" /><Relationship Type="http://schemas.openxmlformats.org/officeDocument/2006/relationships/header" Target="/word/header1.xml" Id="R8bbbfec990904be0" /><Relationship Type="http://schemas.openxmlformats.org/officeDocument/2006/relationships/settings" Target="/word/settings.xml" Id="Rc874bbc41e284f12" /><Relationship Type="http://schemas.openxmlformats.org/officeDocument/2006/relationships/styles" Target="/word/styles.xml" Id="Rcb9925bd9d304f2e" /><Relationship Type="http://schemas.openxmlformats.org/officeDocument/2006/relationships/hyperlink" Target="https://meteor.aihw.gov.au/RegistrationAuthority/17" TargetMode="External" Id="R9a6d25976467439a" /><Relationship Type="http://schemas.openxmlformats.org/officeDocument/2006/relationships/hyperlink" Target="https://meteor.aihw.gov.au/content/709166" TargetMode="External" Id="Rabb58cf2a6024f09" /><Relationship Type="http://schemas.openxmlformats.org/officeDocument/2006/relationships/hyperlink" Target="https://meteor.aihw.gov.au/RegistrationAuthority/17" TargetMode="External" Id="Re78db188083b4add" /><Relationship Type="http://schemas.openxmlformats.org/officeDocument/2006/relationships/hyperlink" Target="https://meteor.aihw.gov.au/content/489543" TargetMode="External" Id="Rbd751767611147e0" /><Relationship Type="http://schemas.openxmlformats.org/officeDocument/2006/relationships/hyperlink" Target="https://meteor.aihw.gov.au/content/489543" TargetMode="External" Id="R0617e5c59f744cdb" /><Relationship Type="http://schemas.openxmlformats.org/officeDocument/2006/relationships/hyperlink" Target="https://meteor.aihw.gov.au/content/489543" TargetMode="External" Id="R75a9dc36e4ab4479" /><Relationship Type="http://schemas.openxmlformats.org/officeDocument/2006/relationships/hyperlink" Target="https://meteor.aihw.gov.au/content/246013" TargetMode="External" Id="R247d9de22dc04391" /><Relationship Type="http://schemas.openxmlformats.org/officeDocument/2006/relationships/hyperlink" Target="https://meteor.aihw.gov.au/content/688849" TargetMode="External" Id="Rb11d5b0384f84137" /><Relationship Type="http://schemas.openxmlformats.org/officeDocument/2006/relationships/hyperlink" Target="https://meteor.aihw.gov.au/RegistrationAuthority/17" TargetMode="External" Id="R7d7b35b202c248f8" /></Relationships>
</file>

<file path=word/_rels/header1.xml.rels>&#65279;<?xml version="1.0" encoding="utf-8"?><Relationships xmlns="http://schemas.openxmlformats.org/package/2006/relationships"><Relationship Type="http://schemas.openxmlformats.org/officeDocument/2006/relationships/image" Target="/media/image.png" Id="Rbeb3ba68f4e142f6" /></Relationships>
</file>