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f630442eef4a6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26e136809438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52a7a56e40914fb3">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6788e686809447f">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7b288f1d442fe">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224d71394c40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062094de94121">
              <w:r>
                <w:rPr>
                  <w:rStyle w:val="Hyperlink"/>
                </w:rPr>
                <w:t xml:space="preserve">Episode of residential care—episode start date, DDMMYYYY</w:t>
              </w:r>
            </w:hyperlink>
          </w:p>
          <w:p>
            <w:pPr>
              <w:pStyle w:val="registration-status"/>
              <w:spacing w:before="0" w:after="0"/>
            </w:pPr>
            <w:hyperlink w:history="true" r:id="Rd7fe90e30a0b40a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c24db60675f437e">
              <w:r>
                <w:rPr>
                  <w:rStyle w:val="Hyperlink"/>
                </w:rPr>
                <w:t xml:space="preserve">Episode of residential care—episode start date, DDMMYYYY</w:t>
              </w:r>
            </w:hyperlink>
          </w:p>
          <w:p>
            <w:pPr>
              <w:pStyle w:val="registration-status"/>
              <w:spacing w:before="0" w:after="0"/>
            </w:pPr>
            <w:hyperlink w:history="true" r:id="Rc245d55819ae464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10ae21567834480">
              <w:r>
                <w:rPr>
                  <w:rStyle w:val="Hyperlink"/>
                </w:rPr>
                <w:t xml:space="preserve">Episode of mental health care—episode start date, DDMMYYYY</w:t>
              </w:r>
            </w:hyperlink>
          </w:p>
          <w:p>
            <w:pPr>
              <w:pStyle w:val="registration-status"/>
              <w:spacing w:before="0" w:after="0"/>
            </w:pPr>
            <w:hyperlink w:history="true" r:id="R6df49262482b447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66267f9a1d41e6">
              <w:r>
                <w:rPr>
                  <w:rStyle w:val="Hyperlink"/>
                </w:rPr>
                <w:t xml:space="preserve">Residential mental health care NMDS 2019–20</w:t>
              </w:r>
            </w:hyperlink>
          </w:p>
          <w:p>
            <w:pPr>
              <w:pStyle w:val="registration-status"/>
              <w:spacing w:before="0" w:after="0"/>
            </w:pPr>
            <w:hyperlink w:history="true" r:id="R15d7e69f26fb453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454bf4627510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960a29d76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bf462751042d4" /><Relationship Type="http://schemas.openxmlformats.org/officeDocument/2006/relationships/header" Target="/word/header1.xml" Id="R01e41f64bf2b431f" /><Relationship Type="http://schemas.openxmlformats.org/officeDocument/2006/relationships/settings" Target="/word/settings.xml" Id="R51df3258ae744cb1" /><Relationship Type="http://schemas.openxmlformats.org/officeDocument/2006/relationships/styles" Target="/word/styles.xml" Id="R600827afff4949f9" /><Relationship Type="http://schemas.openxmlformats.org/officeDocument/2006/relationships/hyperlink" Target="https://meteor.aihw.gov.au/RegistrationAuthority/12" TargetMode="External" Id="Rcfc26e1368094387" /><Relationship Type="http://schemas.openxmlformats.org/officeDocument/2006/relationships/hyperlink" Target="https://meteor.aihw.gov.au/content/524972" TargetMode="External" Id="R52a7a56e40914fb3" /><Relationship Type="http://schemas.openxmlformats.org/officeDocument/2006/relationships/hyperlink" Target="https://meteor.aihw.gov.au/content/376510" TargetMode="External" Id="R96788e686809447f" /><Relationship Type="http://schemas.openxmlformats.org/officeDocument/2006/relationships/hyperlink" Target="https://meteor.aihw.gov.au/content/706674" TargetMode="External" Id="R65f7b288f1d442fe" /><Relationship Type="http://schemas.openxmlformats.org/officeDocument/2006/relationships/hyperlink" Target="https://meteor.aihw.gov.au/content/270566" TargetMode="External" Id="R88224d71394c4042" /><Relationship Type="http://schemas.openxmlformats.org/officeDocument/2006/relationships/hyperlink" Target="https://meteor.aihw.gov.au/content/534048" TargetMode="External" Id="R3e5062094de94121" /><Relationship Type="http://schemas.openxmlformats.org/officeDocument/2006/relationships/hyperlink" Target="https://meteor.aihw.gov.au/RegistrationAuthority/12" TargetMode="External" Id="Rd7fe90e30a0b40ab" /><Relationship Type="http://schemas.openxmlformats.org/officeDocument/2006/relationships/hyperlink" Target="https://meteor.aihw.gov.au/content/723194" TargetMode="External" Id="Rfc24db60675f437e" /><Relationship Type="http://schemas.openxmlformats.org/officeDocument/2006/relationships/hyperlink" Target="https://meteor.aihw.gov.au/RegistrationAuthority/12" TargetMode="External" Id="Rc245d55819ae464a" /><Relationship Type="http://schemas.openxmlformats.org/officeDocument/2006/relationships/hyperlink" Target="https://meteor.aihw.gov.au/content/680898" TargetMode="External" Id="R010ae21567834480" /><Relationship Type="http://schemas.openxmlformats.org/officeDocument/2006/relationships/hyperlink" Target="https://meteor.aihw.gov.au/RegistrationAuthority/12" TargetMode="External" Id="R6df49262482b4473" /><Relationship Type="http://schemas.openxmlformats.org/officeDocument/2006/relationships/hyperlink" Target="https://meteor.aihw.gov.au/content/707512" TargetMode="External" Id="Raf66267f9a1d41e6" /><Relationship Type="http://schemas.openxmlformats.org/officeDocument/2006/relationships/hyperlink" Target="https://meteor.aihw.gov.au/RegistrationAuthority/12" TargetMode="External" Id="R15d7e69f26fb4533" /></Relationships>
</file>

<file path=word/_rels/header1.xml.rels>&#65279;<?xml version="1.0" encoding="utf-8"?><Relationships xmlns="http://schemas.openxmlformats.org/package/2006/relationships"><Relationship Type="http://schemas.openxmlformats.org/officeDocument/2006/relationships/image" Target="/media/image.png" Id="R81c960a29d764415" /></Relationships>
</file>