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9d6d86e0f46b5" /></Relationships>
</file>

<file path=word/document.xml><?xml version="1.0" encoding="utf-8"?>
<w:document xmlns:r="http://schemas.openxmlformats.org/officeDocument/2006/relationships" xmlns:w="http://schemas.openxmlformats.org/wordprocessingml/2006/main">
  <w:body>
    <w:p>
      <w:pPr>
        <w:pStyle w:val="Title"/>
      </w:pPr>
      <w:r>
        <w:t>Allied health service event—indicator for allied health intervention, text X[X(59)]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event—indicator for allied health intervention,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for allied health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e82d56a3a45f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 specific reason for allied health intervention as determined by the </w:t>
            </w:r>
            <w:hyperlink w:tooltip="An allied health professional, assistant or student providing an allied health service." w:history="true" r:id="R9f57cd604a1d433d">
              <w:r>
                <w:rPr>
                  <w:rStyle w:val="Hyperlink"/>
                  <w:b/>
                </w:rPr>
                <w:t xml:space="preserve">allied health service provider</w:t>
              </w:r>
            </w:hyperlink>
            <w:r>
              <w:rPr>
                <w:rStyle w:val="row-content-rich-text"/>
              </w:rPr>
              <w:t xml:space="preserve"> for the </w:t>
            </w:r>
            <w:hyperlink w:tooltip="A specific, time defined encounter between a person (with a known patient identifier) and an allied health professional, assistant or student." w:history="true" r:id="R60833c91e2e943ff">
              <w:r>
                <w:rPr>
                  <w:rStyle w:val="Hyperlink"/>
                  <w:b/>
                </w:rPr>
                <w:t xml:space="preserve">allied health service event</w:t>
              </w:r>
            </w:hyperlink>
            <w:r>
              <w:rPr>
                <w:rStyle w:val="row-content-rich-text"/>
              </w:rPr>
              <w:t xml:space="preserve">,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56276cf4364e51">
              <w:r>
                <w:rPr>
                  <w:rStyle w:val="Hyperlink"/>
                </w:rPr>
                <w:t xml:space="preserve">Allied health service event—indicator for allied health 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96b255af204b05">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absence of nationally consistent code sets or values for recording indicators for interventions ‘free text’ is to be used.</w:t>
            </w:r>
          </w:p>
          <w:p>
            <w:pPr>
              <w:spacing w:after="160"/>
            </w:pPr>
            <w:r>
              <w:rPr>
                <w:rStyle w:val="row-content-rich-text"/>
              </w:rPr>
              <w:t xml:space="preserve">Indicators for allied health intervention may be recorded for all allied health service events performed by an allied health service provider within the professions identified in </w:t>
            </w:r>
            <w:hyperlink w:history="true" r:id="R36a8b8f8a3514d1a">
              <w:r>
                <w:rPr>
                  <w:rStyle w:val="Hyperlink"/>
                </w:rPr>
                <w:t xml:space="preserve">Allied health service event—provider profession, code AA[AAA]</w:t>
              </w:r>
            </w:hyperlink>
          </w:p>
          <w:p>
            <w:pPr>
              <w:spacing w:after="160"/>
            </w:pPr>
            <w:r>
              <w:rPr>
                <w:rStyle w:val="row-content-rich-text"/>
              </w:rPr>
              <w:t xml:space="preserve">There may be some professions that do not record indicator for allied health intervention.</w:t>
            </w:r>
          </w:p>
          <w:p>
            <w:pPr/>
            <w:r>
              <w:rPr>
                <w:rStyle w:val="row-content-rich-text"/>
              </w:rPr>
              <w:t xml:space="preserve">Each allied health service event may record one or more reasons for intervention, up to a maximum of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should implement a locally agreed code set for collection of the data element.  This may be borrowed or adapted from another jurisdiction.</w:t>
            </w:r>
          </w:p>
          <w:p>
            <w:pPr/>
            <w:r>
              <w:rPr>
                <w:rStyle w:val="row-content-rich-text"/>
              </w:rPr>
              <w:t xml:space="preserve">Indicator for allied health intervention terms may be profession specific or shared amongst a number of professions. An allied health service provider may use a profession specific code set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099a142736a472f">
              <w:r>
                <w:rPr>
                  <w:rStyle w:val="Hyperlink"/>
                </w:rPr>
                <w:t xml:space="preserve">Allied health service event—clinical finding, text X[X(99)]</w:t>
              </w:r>
            </w:hyperlink>
          </w:p>
          <w:p>
            <w:pPr>
              <w:spacing w:before="0" w:after="0"/>
            </w:pPr>
            <w:r>
              <w:rPr>
                <w:rStyle w:val="row-content"/>
                <w:color w:val="244061"/>
              </w:rPr>
              <w:t xml:space="preserve">       </w:t>
            </w:r>
            <w:hyperlink w:history="true" r:id="Rf98cf8b0ae80496b">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5738ae3ed04605">
              <w:r>
                <w:rPr>
                  <w:rStyle w:val="Hyperlink"/>
                </w:rPr>
                <w:t xml:space="preserve">Allied health admitted patient care NBPDS</w:t>
              </w:r>
            </w:hyperlink>
          </w:p>
          <w:p>
            <w:pPr>
              <w:spacing w:before="0" w:after="0"/>
            </w:pPr>
            <w:r>
              <w:rPr>
                <w:rStyle w:val="row-content"/>
                <w:color w:val="244061"/>
              </w:rPr>
              <w:t xml:space="preserve">       </w:t>
            </w:r>
            <w:hyperlink w:history="true" r:id="R5a299f61c4bc41ad">
              <w:r>
                <w:rPr>
                  <w:rStyle w:val="Hyperlink"/>
                  <w:color w:val="244061"/>
                </w:rPr>
                <w:t xml:space="preserve">Health</w:t>
              </w:r>
            </w:hyperlink>
            <w:r>
              <w:rPr>
                <w:rStyle w:val="row-content"/>
                <w:color w:val="244061"/>
              </w:rPr>
              <w:t xml:space="preserve">, Standard 12/12/2018</w:t>
            </w:r>
          </w:p>
          <w:p>
            <w:r>
              <w:br/>
            </w:r>
            <w:hyperlink w:history="true" r:id="Rc6065c51febd410d">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32449e6fef854de4">
              <w:r>
                <w:rPr>
                  <w:rStyle w:val="Hyperlink"/>
                  <w:color w:val="244061"/>
                </w:rPr>
                <w:t xml:space="preserve">Health</w:t>
              </w:r>
            </w:hyperlink>
            <w:r>
              <w:rPr>
                <w:rStyle w:val="row-content"/>
                <w:color w:val="244061"/>
              </w:rPr>
              <w:t xml:space="preserve">, Standard 12/12/2018</w:t>
            </w:r>
          </w:p>
          <w:p>
            <w:r>
              <w:br/>
            </w:r>
            <w:hyperlink w:history="true" r:id="Rbc7d879049054f00">
              <w:r>
                <w:rPr>
                  <w:rStyle w:val="Hyperlink"/>
                </w:rPr>
                <w:t xml:space="preserve">Allied health non-admitted patient NBPDS</w:t>
              </w:r>
            </w:hyperlink>
          </w:p>
          <w:p>
            <w:pPr>
              <w:spacing w:before="0" w:after="0"/>
            </w:pPr>
            <w:r>
              <w:rPr>
                <w:rStyle w:val="row-content"/>
                <w:color w:val="244061"/>
              </w:rPr>
              <w:t xml:space="preserve">       </w:t>
            </w:r>
            <w:hyperlink w:history="true" r:id="R0bfd6653bce14b37">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6463b0c81fb9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158409edb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3b0c81fb945f9" /><Relationship Type="http://schemas.openxmlformats.org/officeDocument/2006/relationships/header" Target="/word/header1.xml" Id="R54798c8d5371421c" /><Relationship Type="http://schemas.openxmlformats.org/officeDocument/2006/relationships/settings" Target="/word/settings.xml" Id="Rfb83117f3eaa4715" /><Relationship Type="http://schemas.openxmlformats.org/officeDocument/2006/relationships/styles" Target="/word/styles.xml" Id="Ref25e44f62724d21" /><Relationship Type="http://schemas.openxmlformats.org/officeDocument/2006/relationships/hyperlink" Target="https://meteor.aihw.gov.au/RegistrationAuthority/12" TargetMode="External" Id="Rb87e82d56a3a45f4" /><Relationship Type="http://schemas.openxmlformats.org/officeDocument/2006/relationships/hyperlink" Target="https://meteor.aihw.gov.au/content/705622" TargetMode="External" Id="R9f57cd604a1d433d" /><Relationship Type="http://schemas.openxmlformats.org/officeDocument/2006/relationships/hyperlink" Target="https://meteor.aihw.gov.au/content/705578" TargetMode="External" Id="R60833c91e2e943ff" /><Relationship Type="http://schemas.openxmlformats.org/officeDocument/2006/relationships/hyperlink" Target="https://meteor.aihw.gov.au/content/705858" TargetMode="External" Id="R9156276cf4364e51" /><Relationship Type="http://schemas.openxmlformats.org/officeDocument/2006/relationships/hyperlink" Target="https://meteor.aihw.gov.au/content/307765" TargetMode="External" Id="R4a96b255af204b05" /><Relationship Type="http://schemas.openxmlformats.org/officeDocument/2006/relationships/hyperlink" Target="https://meteor.aihw.gov.au/content/705794" TargetMode="External" Id="R36a8b8f8a3514d1a" /><Relationship Type="http://schemas.openxmlformats.org/officeDocument/2006/relationships/hyperlink" Target="https://meteor.aihw.gov.au/content/705479" TargetMode="External" Id="R5099a142736a472f" /><Relationship Type="http://schemas.openxmlformats.org/officeDocument/2006/relationships/hyperlink" Target="https://meteor.aihw.gov.au/RegistrationAuthority/12" TargetMode="External" Id="Rf98cf8b0ae80496b" /><Relationship Type="http://schemas.openxmlformats.org/officeDocument/2006/relationships/hyperlink" Target="https://meteor.aihw.gov.au/content/705499" TargetMode="External" Id="Rb15738ae3ed04605" /><Relationship Type="http://schemas.openxmlformats.org/officeDocument/2006/relationships/hyperlink" Target="https://meteor.aihw.gov.au/RegistrationAuthority/12" TargetMode="External" Id="R5a299f61c4bc41ad" /><Relationship Type="http://schemas.openxmlformats.org/officeDocument/2006/relationships/hyperlink" Target="https://meteor.aihw.gov.au/content/705494" TargetMode="External" Id="Rc6065c51febd410d" /><Relationship Type="http://schemas.openxmlformats.org/officeDocument/2006/relationships/hyperlink" Target="https://meteor.aihw.gov.au/RegistrationAuthority/12" TargetMode="External" Id="R32449e6fef854de4" /><Relationship Type="http://schemas.openxmlformats.org/officeDocument/2006/relationships/hyperlink" Target="https://meteor.aihw.gov.au/content/705642" TargetMode="External" Id="Rbc7d879049054f00" /><Relationship Type="http://schemas.openxmlformats.org/officeDocument/2006/relationships/hyperlink" Target="https://meteor.aihw.gov.au/RegistrationAuthority/12" TargetMode="External" Id="R0bfd6653bce14b37" /></Relationships>
</file>

<file path=word/_rels/header1.xml.rels>&#65279;<?xml version="1.0" encoding="utf-8"?><Relationships xmlns="http://schemas.openxmlformats.org/package/2006/relationships"><Relationship Type="http://schemas.openxmlformats.org/officeDocument/2006/relationships/image" Target="/media/image.png" Id="R87c158409edb4be6" /></Relationships>
</file>