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659bbae0954c82"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activity—staff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activity—staff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clinical support activity staff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09d9a8544d48f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classification of the </w:t>
            </w:r>
            <w:hyperlink w:tooltip="An allied health professional, assistant or student providing an allied health service." w:history="true" r:id="Rcc1d893622584437">
              <w:r>
                <w:rPr>
                  <w:rStyle w:val="Hyperlink"/>
                  <w:b/>
                </w:rPr>
                <w:t xml:space="preserve">allied health service provider </w:t>
              </w:r>
            </w:hyperlink>
            <w:r>
              <w:rPr>
                <w:rStyle w:val="row-content-rich-text"/>
              </w:rPr>
              <w:t xml:space="preserve">performing the </w:t>
            </w:r>
            <w:hyperlink w:tooltip="Clinical support activity includes clinical services management, teaching and training and research." w:history="true" r:id="R382bb99bd2b84f82">
              <w:r>
                <w:rPr>
                  <w:rStyle w:val="Hyperlink"/>
                  <w:b/>
                </w:rPr>
                <w:t xml:space="preserve">clinical support activity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support activity</w:t>
            </w:r>
          </w:p>
          <w:p>
            <w:pPr/>
            <w:r>
              <w:rPr>
                <w:rStyle w:val="row-content-rich-text"/>
              </w:rPr>
              <w:t xml:space="preserve">Allied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09fe21bf654452">
              <w:r>
                <w:rPr>
                  <w:rStyle w:val="Hyperlink"/>
                </w:rPr>
                <w:t xml:space="preserve">Allied health clinical support activity—staff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5c7dff24bb4e95">
              <w:r>
                <w:rPr>
                  <w:rStyle w:val="Hyperlink"/>
                </w:rPr>
                <w:t xml:space="preserve">Allied health staff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Allied health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Allied health professional - junior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Allied health professional - senior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Allied health professional - team leader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Allied health professional - manager / director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is expected to map allied health professionals to the level that most closely aligns with the identified meaning based on position role descriptions and individual jurisdictional awards or agreements. Local business rules should be created for this data element.</w:t>
            </w:r>
          </w:p>
          <w:p>
            <w:pPr>
              <w:spacing w:after="160"/>
            </w:pPr>
            <w:r>
              <w:rPr>
                <w:rStyle w:val="row-content-rich-text"/>
              </w:rPr>
              <w:t xml:space="preserve">CODE 2 - Allied health assistants</w:t>
            </w:r>
          </w:p>
          <w:p>
            <w:pPr>
              <w:spacing w:after="160"/>
            </w:pPr>
            <w:r>
              <w:rPr>
                <w:rStyle w:val="row-content-rich-text"/>
              </w:rPr>
              <w:t xml:space="preserve">Includes all allied health assistants, regardless of profession. The profession they are performing the allied health service event on behalf of will be indicated in provider profession.</w:t>
            </w:r>
          </w:p>
          <w:p>
            <w:pPr>
              <w:spacing w:after="160"/>
            </w:pPr>
            <w:r>
              <w:rPr>
                <w:rStyle w:val="row-content-rich-text"/>
              </w:rPr>
              <w:t xml:space="preserve">CODE 8 - Other</w:t>
            </w:r>
          </w:p>
          <w:p>
            <w:pPr/>
            <w:r>
              <w:rPr>
                <w:rStyle w:val="row-content-rich-text"/>
              </w:rPr>
              <w:t xml:space="preserve">Includes Indigenous Liaison Officers.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38f3ed22c04b05">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2927f0f1c4de48dc">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b07c3776dc924c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04b661ae794c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7c3776dc924c48" /><Relationship Type="http://schemas.openxmlformats.org/officeDocument/2006/relationships/header" Target="/word/header1.xml" Id="Ra3ae37a487054153" /><Relationship Type="http://schemas.openxmlformats.org/officeDocument/2006/relationships/settings" Target="/word/settings.xml" Id="R516c068360f24c04" /><Relationship Type="http://schemas.openxmlformats.org/officeDocument/2006/relationships/styles" Target="/word/styles.xml" Id="R38785d90375d45cc" /><Relationship Type="http://schemas.openxmlformats.org/officeDocument/2006/relationships/hyperlink" Target="https://meteor.aihw.gov.au/RegistrationAuthority/12" TargetMode="External" Id="Rab09d9a8544d48fe" /><Relationship Type="http://schemas.openxmlformats.org/officeDocument/2006/relationships/hyperlink" Target="https://meteor.aihw.gov.au/content/705622" TargetMode="External" Id="Rcc1d893622584437" /><Relationship Type="http://schemas.openxmlformats.org/officeDocument/2006/relationships/hyperlink" Target="https://meteor.aihw.gov.au/content/706445" TargetMode="External" Id="R382bb99bd2b84f82" /><Relationship Type="http://schemas.openxmlformats.org/officeDocument/2006/relationships/hyperlink" Target="https://meteor.aihw.gov.au/content/705693" TargetMode="External" Id="Rab09fe21bf654452" /><Relationship Type="http://schemas.openxmlformats.org/officeDocument/2006/relationships/hyperlink" Target="https://meteor.aihw.gov.au/content/705659" TargetMode="External" Id="Rec5c7dff24bb4e95" /><Relationship Type="http://schemas.openxmlformats.org/officeDocument/2006/relationships/hyperlink" Target="https://meteor.aihw.gov.au/content/705789" TargetMode="External" Id="R2438f3ed22c04b05" /><Relationship Type="http://schemas.openxmlformats.org/officeDocument/2006/relationships/hyperlink" Target="https://meteor.aihw.gov.au/RegistrationAuthority/12" TargetMode="External" Id="R2927f0f1c4de48dc" /></Relationships>
</file>

<file path=word/_rels/header1.xml.rels>&#65279;<?xml version="1.0" encoding="utf-8"?><Relationships xmlns="http://schemas.openxmlformats.org/package/2006/relationships"><Relationship Type="http://schemas.openxmlformats.org/officeDocument/2006/relationships/image" Target="/media/image.png" Id="R5b04b661ae794c34" /></Relationships>
</file>