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c98a31e35e4d54"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activity—provider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activity—provider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cc845fdd1b4e5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allied health service provider performing the </w:t>
            </w:r>
            <w:hyperlink w:tooltip="Clinical support activity includes clinical services management, teaching and training and research." w:history="true" r:id="R8ec95ee9ee2e4482">
              <w:r>
                <w:rPr>
                  <w:rStyle w:val="Hyperlink"/>
                  <w:b/>
                </w:rPr>
                <w:t xml:space="preserve">clinical support activity</w:t>
              </w:r>
            </w:hyperlink>
            <w:r>
              <w:rPr>
                <w:rStyle w:val="row-content-rich-text"/>
              </w:rPr>
              <w:t xml:space="preserve"> through the combination of a jurisdiction or establishment identifier and a professional identification number.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aaaff4f9ac42d4">
              <w:r>
                <w:rPr>
                  <w:rStyle w:val="Hyperlink"/>
                </w:rPr>
                <w:t xml:space="preserve">Allied health clinical support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activity performed by an </w:t>
            </w:r>
            <w:hyperlink w:tooltip="An allied health professional, assistant or student providing an allied health service." w:history="true" r:id="R4e3b964893134fcb">
              <w:r>
                <w:rPr>
                  <w:rStyle w:val="Hyperlink"/>
                  <w:b/>
                </w:rPr>
                <w:t xml:space="preserve">allied health service provider</w:t>
              </w:r>
            </w:hyperlink>
            <w:r>
              <w:rPr>
                <w:rStyle w:val="row-content-rich-text"/>
              </w:rPr>
              <w:t xml:space="preserve"> which supports allied health clinical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professional clinical support activity will be counted using various parameters. The sum total of allied health clinical support activity for each </w:t>
            </w:r>
            <w:hyperlink w:tooltip="An allied health professional, assistant or student providing an allied health service." w:history="true" r:id="R0488a115f20045b9">
              <w:r>
                <w:rPr>
                  <w:rStyle w:val="Hyperlink"/>
                  <w:b/>
                </w:rPr>
                <w:t xml:space="preserve">allied health service provider</w:t>
              </w:r>
            </w:hyperlink>
            <w:r>
              <w:rPr>
                <w:rStyle w:val="row-content-rich-text"/>
              </w:rPr>
              <w:t xml:space="preserve">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clinical support activity is performed by an allied health professional, assistant or student working within the professions identified in </w:t>
            </w:r>
            <w:hyperlink w:history="true" r:id="R33a82e9851d14b58">
              <w:r>
                <w:rPr>
                  <w:rStyle w:val="Hyperlink"/>
                </w:rPr>
                <w:t xml:space="preserve">Allied health clinical support activity – provider profession, code N[N]</w:t>
              </w:r>
            </w:hyperlink>
            <w:r>
              <w:rPr>
                <w:rStyle w:val="row-content-rich-text"/>
              </w:rPr>
              <w:t xml:space="preserve">.</w:t>
            </w:r>
          </w:p>
          <w:p>
            <w:pPr>
              <w:spacing w:after="160"/>
            </w:pPr>
            <w:r>
              <w:rPr>
                <w:rStyle w:val="row-content-rich-text"/>
              </w:rPr>
              <w:t xml:space="preserve">A clinical support activity is any activity undertaken by an allied health professional, assistant or student which supports clinical care.</w:t>
            </w:r>
          </w:p>
          <w:p>
            <w:pPr>
              <w:spacing w:after="160"/>
            </w:pPr>
            <w:r>
              <w:rPr>
                <w:rStyle w:val="row-content-rich-text"/>
              </w:rPr>
              <w:t xml:space="preserve">For example:</w:t>
            </w:r>
          </w:p>
          <w:p>
            <w:pPr/>
            <w:r>
              <w:rPr>
                <w:rStyle w:val="row-content-rich-text"/>
              </w:rPr>
              <w:t xml:space="preserve">An activity that provides a service to an individual, group or community to influence health status; preparation and delivery of formal in-services, lectures, tutorials or seminars which impart knowledge to staff and students; formal research activities undertaken to advance the knowledge of the delivery of care to an individual, group or community. This item is limited to activities that lead to, and follow formal approval of the project by a research committee or equivalent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f93353408b4c5f">
              <w:r>
                <w:rPr>
                  <w:rStyle w:val="Hyperlink"/>
                </w:rPr>
                <w:t xml:space="preserve">Provider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w:t>
            </w:r>
            <w:hyperlink w:tooltip="An allied health professional, assistant or student providing an allied health service." w:history="true" r:id="Rca19433058f14938">
              <w:r>
                <w:rPr>
                  <w:rStyle w:val="Hyperlink"/>
                  <w:b/>
                </w:rPr>
                <w:t xml:space="preserve">allied health service provider</w:t>
              </w:r>
            </w:hyperlink>
            <w:r>
              <w:rPr>
                <w:rStyle w:val="row-content-rich-text"/>
              </w:rPr>
              <w:t xml:space="preserve">, formed through the combination of a jurisdiction or establishment identifier and a professional identification number.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a74fd49d264f5e">
              <w:r>
                <w:rPr>
                  <w:rStyle w:val="Hyperlink"/>
                </w:rPr>
                <w:t xml:space="preserve">Allied health clinical support activity—provider identifier, X[X(29)]</w:t>
              </w:r>
            </w:hyperlink>
          </w:p>
          <w:p>
            <w:pPr>
              <w:spacing w:before="0" w:after="0"/>
            </w:pPr>
            <w:r>
              <w:rPr>
                <w:rStyle w:val="row-content"/>
                <w:color w:val="244061"/>
              </w:rPr>
              <w:t xml:space="preserve">       </w:t>
            </w:r>
            <w:hyperlink w:history="true" r:id="R2cd818d3a8704216">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31e082678c004f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705604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5a8f2c6dd846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082678c004f66" /><Relationship Type="http://schemas.openxmlformats.org/officeDocument/2006/relationships/header" Target="/word/header1.xml" Id="R771796bb28bc4ac0" /><Relationship Type="http://schemas.openxmlformats.org/officeDocument/2006/relationships/settings" Target="/word/settings.xml" Id="R6b5867be0aad49df" /><Relationship Type="http://schemas.openxmlformats.org/officeDocument/2006/relationships/styles" Target="/word/styles.xml" Id="Rf6b5c89162284a22" /><Relationship Type="http://schemas.openxmlformats.org/officeDocument/2006/relationships/hyperlink" Target="https://meteor.aihw.gov.au/RegistrationAuthority/12" TargetMode="External" Id="R10cc845fdd1b4e56" /><Relationship Type="http://schemas.openxmlformats.org/officeDocument/2006/relationships/hyperlink" Target="https://meteor.aihw.gov.au/content/706445" TargetMode="External" Id="R8ec95ee9ee2e4482" /><Relationship Type="http://schemas.openxmlformats.org/officeDocument/2006/relationships/hyperlink" Target="https://meteor.aihw.gov.au/content/705497" TargetMode="External" Id="R2baaaff4f9ac42d4" /><Relationship Type="http://schemas.openxmlformats.org/officeDocument/2006/relationships/hyperlink" Target="https://meteor.aihw.gov.au/content/705622" TargetMode="External" Id="R4e3b964893134fcb" /><Relationship Type="http://schemas.openxmlformats.org/officeDocument/2006/relationships/hyperlink" Target="https://meteor.aihw.gov.au/content/705622" TargetMode="External" Id="R0488a115f20045b9" /><Relationship Type="http://schemas.openxmlformats.org/officeDocument/2006/relationships/hyperlink" Target="https://meteor.aihw.gov.au/content/705648" TargetMode="External" Id="R33a82e9851d14b58" /><Relationship Type="http://schemas.openxmlformats.org/officeDocument/2006/relationships/hyperlink" Target="https://meteor.aihw.gov.au/content/705595" TargetMode="External" Id="R49f93353408b4c5f" /><Relationship Type="http://schemas.openxmlformats.org/officeDocument/2006/relationships/hyperlink" Target="https://meteor.aihw.gov.au/content/705622" TargetMode="External" Id="Rca19433058f14938" /><Relationship Type="http://schemas.openxmlformats.org/officeDocument/2006/relationships/hyperlink" Target="https://meteor.aihw.gov.au/content/705607" TargetMode="External" Id="Raaa74fd49d264f5e" /><Relationship Type="http://schemas.openxmlformats.org/officeDocument/2006/relationships/hyperlink" Target="https://meteor.aihw.gov.au/RegistrationAuthority/12" TargetMode="External" Id="R2cd818d3a8704216" /></Relationships>
</file>

<file path=word/_rels/header1.xml.rels>&#65279;<?xml version="1.0" encoding="utf-8"?><Relationships xmlns="http://schemas.openxmlformats.org/package/2006/relationships"><Relationship Type="http://schemas.openxmlformats.org/officeDocument/2006/relationships/image" Target="/media/image.png" Id="R5d5a8f2c6dd84615" /></Relationships>
</file>