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d0d2830a4456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8f673dd48494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1fae71142438d">
              <w:r>
                <w:rPr>
                  <w:rStyle w:val="Hyperlink"/>
                </w:rPr>
                <w:t xml:space="preserve">Episode of treatment for alcohol and other drugs—other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6a316a3e84285">
              <w:r>
                <w:rPr>
                  <w:rStyle w:val="Hyperlink"/>
                </w:rPr>
                <w:t xml:space="preserve">Other treatment type for alcohol and other drugs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831f89e8d7445d">
              <w:r>
                <w:rPr>
                  <w:rStyle w:val="Hyperlink"/>
                </w:rPr>
                <w:t xml:space="preserve">Episode of treatment for alcohol and other drugs—treatment type (other), code N</w:t>
              </w:r>
            </w:hyperlink>
          </w:p>
          <w:p>
            <w:pPr>
              <w:spacing w:before="0" w:after="0"/>
            </w:pPr>
            <w:r>
              <w:rPr>
                <w:rStyle w:val="row-content"/>
                <w:color w:val="244061"/>
              </w:rPr>
              <w:t xml:space="preserve">       </w:t>
            </w:r>
            <w:hyperlink w:history="true" r:id="R8a46b15a95f94c2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8399d633054008">
              <w:r>
                <w:rPr>
                  <w:rStyle w:val="Hyperlink"/>
                </w:rPr>
                <w:t xml:space="preserve">Alcohol and other drug treatment services NMDS 2019–20</w:t>
              </w:r>
            </w:hyperlink>
          </w:p>
          <w:p>
            <w:pPr>
              <w:spacing w:before="0" w:after="0"/>
            </w:pPr>
            <w:r>
              <w:rPr>
                <w:rStyle w:val="row-content"/>
                <w:color w:val="244061"/>
              </w:rPr>
              <w:t xml:space="preserve">       </w:t>
            </w:r>
            <w:hyperlink w:history="true" r:id="Rf7e5178ff24a4cf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93a7e6812af741b1">
              <w:r>
                <w:rPr>
                  <w:rStyle w:val="Hyperlink"/>
                </w:rPr>
                <w:t xml:space="preserve">Alcohol and other drug treatment services NMDS 2020–21</w:t>
              </w:r>
            </w:hyperlink>
          </w:p>
          <w:p>
            <w:pPr>
              <w:spacing w:before="0" w:after="0"/>
            </w:pPr>
            <w:r>
              <w:rPr>
                <w:rStyle w:val="row-content"/>
                <w:color w:val="244061"/>
              </w:rPr>
              <w:t xml:space="preserve">       </w:t>
            </w:r>
            <w:hyperlink w:history="true" r:id="R0dae67a9c98e4d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dd6320237a6c419a">
              <w:r>
                <w:rPr>
                  <w:rStyle w:val="Hyperlink"/>
                </w:rPr>
                <w:t xml:space="preserve">Alcohol and other drug treatment services NMDS 2021–22</w:t>
              </w:r>
            </w:hyperlink>
          </w:p>
          <w:p>
            <w:pPr>
              <w:spacing w:before="0" w:after="0"/>
            </w:pPr>
            <w:r>
              <w:rPr>
                <w:rStyle w:val="row-content"/>
                <w:color w:val="244061"/>
              </w:rPr>
              <w:t xml:space="preserve">       </w:t>
            </w:r>
            <w:hyperlink w:history="true" r:id="Rb5ad680f895241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6b705fcb9902413a">
              <w:r>
                <w:rPr>
                  <w:rStyle w:val="Hyperlink"/>
                </w:rPr>
                <w:t xml:space="preserve">Alcohol and other drug treatment services NMDS 2022–23</w:t>
              </w:r>
            </w:hyperlink>
          </w:p>
          <w:p>
            <w:pPr>
              <w:spacing w:before="0" w:after="0"/>
            </w:pPr>
            <w:r>
              <w:rPr>
                <w:rStyle w:val="row-content"/>
                <w:color w:val="244061"/>
              </w:rPr>
              <w:t xml:space="preserve">       </w:t>
            </w:r>
            <w:hyperlink w:history="true" r:id="R72ffb278018440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88aeef5cdc3f4bb7">
              <w:r>
                <w:rPr>
                  <w:rStyle w:val="Hyperlink"/>
                </w:rPr>
                <w:t xml:space="preserve">Alcohol and other drug treatment services NMDS 2023-24</w:t>
              </w:r>
            </w:hyperlink>
          </w:p>
          <w:p>
            <w:pPr>
              <w:spacing w:before="0" w:after="0"/>
            </w:pPr>
            <w:r>
              <w:rPr>
                <w:rStyle w:val="row-content"/>
                <w:color w:val="244061"/>
              </w:rPr>
              <w:t xml:space="preserve">       </w:t>
            </w:r>
            <w:hyperlink w:history="true" r:id="Rb5d20876c0a94f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88d61d005a304d03">
              <w:r>
                <w:rPr>
                  <w:rStyle w:val="Hyperlink"/>
                </w:rPr>
                <w:t xml:space="preserve">Alcohol and other drug treatment services NMDS 2024-25</w:t>
              </w:r>
            </w:hyperlink>
          </w:p>
          <w:p>
            <w:pPr>
              <w:spacing w:before="0" w:after="0"/>
            </w:pPr>
            <w:r>
              <w:rPr>
                <w:rStyle w:val="row-content"/>
                <w:color w:val="244061"/>
              </w:rPr>
              <w:t xml:space="preserve">       </w:t>
            </w:r>
            <w:hyperlink w:history="true" r:id="R835984f646ae4d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p>
        </w:tc>
      </w:tr>
    </w:tbl>
    <w:p/>
    <w:tbl>
      <w:tblPr>
        <w:tblStyle w:val="TableGrid"/>
        <w:tblW w:w="0" w:type="auto"/>
      </w:tblPr>
    </w:tbl>
    <w:p>
      <w:r>
        <w:br/>
      </w:r>
    </w:p>
    <w:sectPr>
      <w:footerReference xmlns:r="http://schemas.openxmlformats.org/officeDocument/2006/relationships" w:type="default" r:id="Rcae3cb6b8d9e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04cc2de91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3cb6b8d9e4425" /><Relationship Type="http://schemas.openxmlformats.org/officeDocument/2006/relationships/header" Target="/word/header1.xml" Id="R739deb49fb414499" /><Relationship Type="http://schemas.openxmlformats.org/officeDocument/2006/relationships/settings" Target="/word/settings.xml" Id="R066825fb19ec49e0" /><Relationship Type="http://schemas.openxmlformats.org/officeDocument/2006/relationships/styles" Target="/word/styles.xml" Id="R35d2b0200992425c" /><Relationship Type="http://schemas.openxmlformats.org/officeDocument/2006/relationships/hyperlink" Target="https://meteor.aihw.gov.au/RegistrationAuthority/12" TargetMode="External" Id="R06e8f673dd48494b" /><Relationship Type="http://schemas.openxmlformats.org/officeDocument/2006/relationships/hyperlink" Target="https://meteor.aihw.gov.au/content/707372" TargetMode="External" Id="Rbad1fae71142438d" /><Relationship Type="http://schemas.openxmlformats.org/officeDocument/2006/relationships/hyperlink" Target="https://meteor.aihw.gov.au/content/707522" TargetMode="External" Id="R57c6a316a3e84285" /><Relationship Type="http://schemas.openxmlformats.org/officeDocument/2006/relationships/hyperlink" Target="https://meteor.aihw.gov.au/content/270076" TargetMode="External" Id="R86831f89e8d7445d" /><Relationship Type="http://schemas.openxmlformats.org/officeDocument/2006/relationships/hyperlink" Target="https://meteor.aihw.gov.au/RegistrationAuthority/12" TargetMode="External" Id="R8a46b15a95f94c21" /><Relationship Type="http://schemas.openxmlformats.org/officeDocument/2006/relationships/hyperlink" Target="https://meteor.aihw.gov.au/content/700931" TargetMode="External" Id="Rdc8399d633054008" /><Relationship Type="http://schemas.openxmlformats.org/officeDocument/2006/relationships/hyperlink" Target="https://meteor.aihw.gov.au/RegistrationAuthority/12" TargetMode="External" Id="Rf7e5178ff24a4cfc" /><Relationship Type="http://schemas.openxmlformats.org/officeDocument/2006/relationships/hyperlink" Target="https://meteor.aihw.gov.au/content/717078" TargetMode="External" Id="R93a7e6812af741b1" /><Relationship Type="http://schemas.openxmlformats.org/officeDocument/2006/relationships/hyperlink" Target="https://meteor.aihw.gov.au/RegistrationAuthority/12" TargetMode="External" Id="R0dae67a9c98e4d02" /><Relationship Type="http://schemas.openxmlformats.org/officeDocument/2006/relationships/hyperlink" Target="https://meteor.aihw.gov.au/content/733903" TargetMode="External" Id="Rdd6320237a6c419a" /><Relationship Type="http://schemas.openxmlformats.org/officeDocument/2006/relationships/hyperlink" Target="https://meteor.aihw.gov.au/RegistrationAuthority/12" TargetMode="External" Id="Rb5ad680f895241d7" /><Relationship Type="http://schemas.openxmlformats.org/officeDocument/2006/relationships/hyperlink" Target="https://meteor.aihw.gov.au/content/742035" TargetMode="External" Id="R6b705fcb9902413a" /><Relationship Type="http://schemas.openxmlformats.org/officeDocument/2006/relationships/hyperlink" Target="https://meteor.aihw.gov.au/RegistrationAuthority/12" TargetMode="External" Id="R72ffb278018440f5" /><Relationship Type="http://schemas.openxmlformats.org/officeDocument/2006/relationships/hyperlink" Target="https://meteor.aihw.gov.au/content/756056" TargetMode="External" Id="R88aeef5cdc3f4bb7" /><Relationship Type="http://schemas.openxmlformats.org/officeDocument/2006/relationships/hyperlink" Target="https://meteor.aihw.gov.au/RegistrationAuthority/12" TargetMode="External" Id="Rb5d20876c0a94f89" /><Relationship Type="http://schemas.openxmlformats.org/officeDocument/2006/relationships/hyperlink" Target="https://meteor.aihw.gov.au/content/775611" TargetMode="External" Id="R88d61d005a304d03" /><Relationship Type="http://schemas.openxmlformats.org/officeDocument/2006/relationships/hyperlink" Target="https://meteor.aihw.gov.au/RegistrationAuthority/12" TargetMode="External" Id="R835984f646ae4dc0" /></Relationships>
</file>

<file path=word/_rels/header1.xml.rels>&#65279;<?xml version="1.0" encoding="utf-8"?><Relationships xmlns="http://schemas.openxmlformats.org/package/2006/relationships"><Relationship Type="http://schemas.openxmlformats.org/officeDocument/2006/relationships/image" Target="/media/image.png" Id="R3dc04cc2de9143dc" /></Relationships>
</file>