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7173659e9247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5f5bab260477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fb801f70654b92">
              <w:r>
                <w:rPr>
                  <w:rStyle w:val="Hyperlink"/>
                </w:rPr>
                <w:t xml:space="preserve">National Healthcare Agreement (2019)</w:t>
              </w:r>
            </w:hyperlink>
          </w:p>
          <w:p>
            <w:pPr>
              <w:spacing w:before="0" w:after="0"/>
            </w:pPr>
            <w:r>
              <w:rPr>
                <w:rStyle w:val="row-content"/>
                <w:color w:val="244061"/>
              </w:rPr>
              <w:t xml:space="preserve">       </w:t>
            </w:r>
            <w:hyperlink w:history="true" r:id="R80df40d8498c4965">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910510a37b4f2c">
              <w:r>
                <w:rPr>
                  <w:rStyle w:val="Hyperlink"/>
                </w:rPr>
                <w:t xml:space="preserve">Primary and Community Health</w:t>
              </w:r>
            </w:hyperlink>
          </w:p>
          <w:p>
            <w:pPr>
              <w:spacing w:before="0" w:after="0"/>
            </w:pPr>
            <w:r>
              <w:rPr>
                <w:rStyle w:val="row-content"/>
                <w:color w:val="244061"/>
              </w:rPr>
              <w:t xml:space="preserve">       </w:t>
            </w:r>
            <w:hyperlink w:history="true" r:id="R6730a6595cd54c3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fd99b0d4c3c3459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b6a9f6a6905b4e2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3cf112a31ae74ba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dbe233214a0746a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1479ea3ff9e8483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0a840c863cd0408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bf30642a6d614f9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728b9346072f4aa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21783c5300334b9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 N[NN]</w:t>
            </w:r>
          </w:p>
          <w:p>
            <w:r>
              <w:rPr>
                <w:rStyle w:val="row-content"/>
              </w:rPr>
              <w:t xml:space="preserve"> </w:t>
            </w:r>
          </w:p>
          <w:p>
            <w:r>
              <w:rPr>
                <w:rStyle w:val="row-content"/>
                <w:b/>
              </w:rPr>
              <w:t xml:space="preserve">Data Source</w:t>
            </w:r>
          </w:p>
          <w:p>
            <w:hyperlink w:history="true" r:id="R9a233860770c4ea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waiting time category.</w:t>
            </w:r>
          </w:p>
          <w:p>
            <w:pPr>
              <w:spacing w:after="160"/>
            </w:pPr>
            <w:r>
              <w:rPr>
                <w:rStyle w:val="row-content-rich-text"/>
              </w:rPr>
              <w:t xml:space="preserve">2017–18—State and territory, by waiting time category, by (not reported):</w:t>
            </w:r>
          </w:p>
          <w:p>
            <w:pPr>
              <w:pStyle w:val="ListParagraph"/>
              <w:numPr>
                <w:ilvl w:val="0"/>
                <w:numId w:val="2"/>
              </w:numPr>
            </w:pPr>
            <w:r>
              <w:rPr>
                <w:rStyle w:val="row-content-rich-text"/>
              </w:rPr>
              <w:t xml:space="preserve">remoteness (Australian Statistical Geography Standard (ASGS) – Edition 2011 – Remoteness Area) (Major cities, other)</w:t>
            </w:r>
          </w:p>
          <w:p>
            <w:pPr>
              <w:spacing w:after="160"/>
            </w:pPr>
            <w:r>
              <w:rPr>
                <w:rStyle w:val="row-content-rich-text"/>
              </w:rPr>
              <w:t xml:space="preserve">2017–18—Nationally,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2011 – deciles</w:t>
            </w:r>
          </w:p>
          <w:p>
            <w:pPr>
              <w:pStyle w:val="ListParagraph"/>
              <w:numPr>
                <w:ilvl w:val="0"/>
                <w:numId w:val="3"/>
              </w:numPr>
            </w:pPr>
            <w:r>
              <w:rPr>
                <w:rStyle w:val="row-content-rich-text"/>
              </w:rPr>
              <w:t xml:space="preserve">remoteness (Australian Statistical Geography Standard (ASGS) – Edition 2011 – Remoteness Area) (Major cities, Inner regional, Outer regional, Remote/Very remote)</w:t>
            </w:r>
          </w:p>
          <w:p>
            <w:pPr>
              <w:spacing w:after="160"/>
            </w:pPr>
            <w:r>
              <w:rPr>
                <w:rStyle w:val="row-content-rich-text"/>
              </w:rPr>
              <w:t xml:space="preserve">2017–18—State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8fe3031261943e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12f87b3739c427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7f19e66070c4ff9">
              <w:r>
                <w:rPr>
                  <w:rStyle w:val="Hyperlink"/>
                </w:rPr>
                <w:t xml:space="preserve">Person—sex, code N</w:t>
              </w:r>
            </w:hyperlink>
          </w:p>
          <w:p>
            <w:r>
              <w:rPr>
                <w:rStyle w:val="row-content"/>
                <w:b/>
              </w:rPr>
              <w:t xml:space="preserve">Data Source</w:t>
            </w:r>
          </w:p>
          <w:p>
            <w:hyperlink w:history="true" r:id="R6d6b428d744a491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2017–18 (total population: PEx); 2012–13 (Indigenous only: AATSIHS).</w:t>
            </w:r>
          </w:p>
          <w:p>
            <w:pPr>
              <w:spacing w:after="160"/>
            </w:pPr>
            <w:r>
              <w:rPr>
                <w:rStyle w:val="row-content-rich-text"/>
              </w:rPr>
              <w:t xml:space="preserve">Non-indigenous data from the Patient Experience Survey (PEx) may not be directly comparable with data for Indigenous people from the Australian Aboriginal and Torres Strait Islander Health Survey (AATSIHS).</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a0f7ea5ec94ad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067939be2448fb">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e2c09c53d7b405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6646fac471498a">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1e3e58447e434927">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42ffaf2131c4b99">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ec9c7ec8eba0407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00f795101894c4a">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7bddf1423424455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07f92d6f6f14495">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fddce2a161aa492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10895d4b15a42c8">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1badb2a90814403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766c3c1796643b3">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760dfb5afe2e4d14">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8e576dc6ff2b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c36dc9da7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576dc6ff2b4247" /><Relationship Type="http://schemas.openxmlformats.org/officeDocument/2006/relationships/header" Target="/word/header1.xml" Id="R3c56bc7edbd44c12" /><Relationship Type="http://schemas.openxmlformats.org/officeDocument/2006/relationships/settings" Target="/word/settings.xml" Id="R98054b2ef4b745d3" /><Relationship Type="http://schemas.openxmlformats.org/officeDocument/2006/relationships/styles" Target="/word/styles.xml" Id="R831b57fbcb9b4d15" /><Relationship Type="http://schemas.openxmlformats.org/officeDocument/2006/relationships/hyperlink" Target="https://meteor.aihw.gov.au/RegistrationAuthority/12" TargetMode="External" Id="Re8d5f5bab260477f" /><Relationship Type="http://schemas.openxmlformats.org/officeDocument/2006/relationships/hyperlink" Target="https://meteor.aihw.gov.au/content/698954" TargetMode="External" Id="Ra4fb801f70654b92" /><Relationship Type="http://schemas.openxmlformats.org/officeDocument/2006/relationships/hyperlink" Target="https://meteor.aihw.gov.au/RegistrationAuthority/12" TargetMode="External" Id="R80df40d8498c4965" /><Relationship Type="http://schemas.openxmlformats.org/officeDocument/2006/relationships/hyperlink" Target="https://meteor.aihw.gov.au/content/393484" TargetMode="External" Id="Rac910510a37b4f2c" /><Relationship Type="http://schemas.openxmlformats.org/officeDocument/2006/relationships/hyperlink" Target="https://meteor.aihw.gov.au/RegistrationAuthority/12" TargetMode="External" Id="R6730a6595cd54c35" /><Relationship Type="http://schemas.openxmlformats.org/officeDocument/2006/relationships/hyperlink" Target="https://meteor.aihw.gov.au/content/394410" TargetMode="External" Id="Rfd99b0d4c3c34596" /><Relationship Type="http://schemas.openxmlformats.org/officeDocument/2006/relationships/hyperlink" Target="https://meteor.aihw.gov.au/content/394410" TargetMode="External" Id="Rb6a9f6a6905b4e2c" /><Relationship Type="http://schemas.openxmlformats.org/officeDocument/2006/relationships/hyperlink" Target="https://meteor.aihw.gov.au/content/394410" TargetMode="External" Id="R3cf112a31ae74ba0" /><Relationship Type="http://schemas.openxmlformats.org/officeDocument/2006/relationships/hyperlink" Target="https://meteor.aihw.gov.au/content/585489" TargetMode="External" Id="Rdbe233214a0746a3" /><Relationship Type="http://schemas.openxmlformats.org/officeDocument/2006/relationships/hyperlink" Target="https://meteor.aihw.gov.au/content/585489" TargetMode="External" Id="R1479ea3ff9e8483e" /><Relationship Type="http://schemas.openxmlformats.org/officeDocument/2006/relationships/hyperlink" Target="https://meteor.aihw.gov.au/content/585489" TargetMode="External" Id="R0a840c863cd04085" /><Relationship Type="http://schemas.openxmlformats.org/officeDocument/2006/relationships/hyperlink" Target="https://meteor.aihw.gov.au/content/394410" TargetMode="External" Id="Rbf30642a6d614f98" /><Relationship Type="http://schemas.openxmlformats.org/officeDocument/2006/relationships/hyperlink" Target="https://meteor.aihw.gov.au/content/394410" TargetMode="External" Id="R728b9346072f4aa0" /><Relationship Type="http://schemas.openxmlformats.org/officeDocument/2006/relationships/hyperlink" Target="https://meteor.aihw.gov.au/content/585489" TargetMode="External" Id="R21783c5300334b9b" /><Relationship Type="http://schemas.openxmlformats.org/officeDocument/2006/relationships/hyperlink" Target="https://meteor.aihw.gov.au/content/585489" TargetMode="External" Id="R9a233860770c4ea1" /><Relationship Type="http://schemas.openxmlformats.org/officeDocument/2006/relationships/numbering" Target="/word/numbering.xml" Id="R13898e5dbe984305" /><Relationship Type="http://schemas.openxmlformats.org/officeDocument/2006/relationships/hyperlink" Target="https://meteor.aihw.gov.au/content/394410" TargetMode="External" Id="R28fe3031261943e3" /><Relationship Type="http://schemas.openxmlformats.org/officeDocument/2006/relationships/hyperlink" Target="https://meteor.aihw.gov.au/content/585489" TargetMode="External" Id="R212f87b3739c4276" /><Relationship Type="http://schemas.openxmlformats.org/officeDocument/2006/relationships/hyperlink" Target="https://meteor.aihw.gov.au/content/287316" TargetMode="External" Id="R37f19e66070c4ff9" /><Relationship Type="http://schemas.openxmlformats.org/officeDocument/2006/relationships/hyperlink" Target="https://meteor.aihw.gov.au/content/394410" TargetMode="External" Id="R6d6b428d744a491b" /><Relationship Type="http://schemas.openxmlformats.org/officeDocument/2006/relationships/hyperlink" Target="https://meteor.aihw.gov.au/content/392591" TargetMode="External" Id="R67a0f7ea5ec94ade" /><Relationship Type="http://schemas.openxmlformats.org/officeDocument/2006/relationships/hyperlink" Target="https://meteor.aihw.gov.au/content/394410" TargetMode="External" Id="R39067939be2448fb" /><Relationship Type="http://schemas.openxmlformats.org/officeDocument/2006/relationships/hyperlink" Target="https://meteor.aihw.gov.au/content/585489" TargetMode="External" Id="R7e2c09c53d7b4054" /><Relationship Type="http://schemas.openxmlformats.org/officeDocument/2006/relationships/hyperlink" Target="https://meteor.aihw.gov.au/content/658511" TargetMode="External" Id="R186646fac471498a" /><Relationship Type="http://schemas.openxmlformats.org/officeDocument/2006/relationships/hyperlink" Target="https://meteor.aihw.gov.au/RegistrationAuthority/12" TargetMode="External" Id="R1e3e58447e434927" /><Relationship Type="http://schemas.openxmlformats.org/officeDocument/2006/relationships/hyperlink" Target="https://meteor.aihw.gov.au/content/716400" TargetMode="External" Id="Rc42ffaf2131c4b99" /><Relationship Type="http://schemas.openxmlformats.org/officeDocument/2006/relationships/hyperlink" Target="https://meteor.aihw.gov.au/RegistrationAuthority/12" TargetMode="External" Id="Rec9c7ec8eba0407c" /><Relationship Type="http://schemas.openxmlformats.org/officeDocument/2006/relationships/hyperlink" Target="https://meteor.aihw.gov.au/content/698902" TargetMode="External" Id="R600f795101894c4a" /><Relationship Type="http://schemas.openxmlformats.org/officeDocument/2006/relationships/hyperlink" Target="https://meteor.aihw.gov.au/RegistrationAuthority/12" TargetMode="External" Id="R7bddf1423424455e" /><Relationship Type="http://schemas.openxmlformats.org/officeDocument/2006/relationships/hyperlink" Target="https://meteor.aihw.gov.au/content/698898" TargetMode="External" Id="Ra07f92d6f6f14495" /><Relationship Type="http://schemas.openxmlformats.org/officeDocument/2006/relationships/hyperlink" Target="https://meteor.aihw.gov.au/RegistrationAuthority/12" TargetMode="External" Id="Rfddce2a161aa492a" /><Relationship Type="http://schemas.openxmlformats.org/officeDocument/2006/relationships/hyperlink" Target="https://meteor.aihw.gov.au/content/698872" TargetMode="External" Id="R010895d4b15a42c8" /><Relationship Type="http://schemas.openxmlformats.org/officeDocument/2006/relationships/hyperlink" Target="https://meteor.aihw.gov.au/RegistrationAuthority/12" TargetMode="External" Id="R1badb2a90814403b" /><Relationship Type="http://schemas.openxmlformats.org/officeDocument/2006/relationships/hyperlink" Target="https://meteor.aihw.gov.au/content/698870" TargetMode="External" Id="R6766c3c1796643b3" /><Relationship Type="http://schemas.openxmlformats.org/officeDocument/2006/relationships/hyperlink" Target="https://meteor.aihw.gov.au/RegistrationAuthority/12" TargetMode="External" Id="R760dfb5afe2e4d14" /></Relationships>
</file>

<file path=word/_rels/header1.xml.rels>&#65279;<?xml version="1.0" encoding="utf-8"?><Relationships xmlns="http://schemas.openxmlformats.org/package/2006/relationships"><Relationship Type="http://schemas.openxmlformats.org/officeDocument/2006/relationships/image" Target="/media/image.png" Id="R93ac36dc9da7457c" /></Relationships>
</file>