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69abb13054b05" /></Relationships>
</file>

<file path=word/document.xml><?xml version="1.0" encoding="utf-8"?>
<w:document xmlns:r="http://schemas.openxmlformats.org/officeDocument/2006/relationships" xmlns:w="http://schemas.openxmlformats.org/wordprocessingml/2006/main">
  <w:body>
    <w:p>
      <w:pPr>
        <w:pStyle w:val="Title"/>
      </w:pPr>
      <w:r>
        <w:t>Person—chronic condition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condition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4d1fe1699432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currently has a previously diagnosed chronic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fd173687044262">
              <w:r>
                <w:rPr>
                  <w:rStyle w:val="Hyperlink"/>
                </w:rPr>
                <w:t xml:space="preserve">Person—chronic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db5c7516a348b2">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987c30a51d42cc">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4583b5e9b5ca4f5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92e6f03e7e94dae">
              <w:r>
                <w:rPr>
                  <w:rStyle w:val="Hyperlink"/>
                </w:rPr>
                <w:t xml:space="preserve">Person—chronic condition diagnosed indicator, prisoner health yes/no/unknown code N</w:t>
              </w:r>
            </w:hyperlink>
          </w:p>
          <w:p>
            <w:pPr>
              <w:spacing w:before="0" w:after="0"/>
            </w:pPr>
            <w:r>
              <w:rPr>
                <w:rStyle w:val="row-content"/>
                <w:color w:val="244061"/>
              </w:rPr>
              <w:t xml:space="preserve">       </w:t>
            </w:r>
            <w:hyperlink w:history="true" r:id="Rd17419441e754e71">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7dd517ca2a4f4c6c">
              <w:r>
                <w:rPr>
                  <w:rStyle w:val="Hyperlink"/>
                </w:rPr>
                <w:t xml:space="preserve">Person—type of chronic condition, code N</w:t>
              </w:r>
            </w:hyperlink>
          </w:p>
          <w:p>
            <w:pPr>
              <w:spacing w:before="0" w:after="0"/>
            </w:pPr>
            <w:r>
              <w:rPr>
                <w:rStyle w:val="row-content"/>
                <w:color w:val="244061"/>
              </w:rPr>
              <w:t xml:space="preserve">       </w:t>
            </w:r>
            <w:hyperlink w:history="true" r:id="R7cc52131ba4b41a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58cdfe9a22424f">
              <w:r>
                <w:rPr>
                  <w:rStyle w:val="Hyperlink"/>
                </w:rPr>
                <w:t xml:space="preserve">Chronic condition cluster</w:t>
              </w:r>
            </w:hyperlink>
          </w:p>
          <w:p>
            <w:pPr>
              <w:spacing w:before="0" w:after="0"/>
            </w:pPr>
            <w:r>
              <w:rPr>
                <w:rStyle w:val="row-content"/>
                <w:color w:val="244061"/>
              </w:rPr>
              <w:t xml:space="preserve">       </w:t>
            </w:r>
            <w:hyperlink w:history="true" r:id="R863e0f4b4115471e">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being previously told they have a chronic condition.</w:t>
            </w:r>
          </w:p>
          <w:p>
            <w:r>
              <w:br/>
            </w:r>
            <w:r>
              <w:br/>
            </w:r>
            <w:hyperlink w:history="true" r:id="R1742211f9b6c4845">
              <w:r>
                <w:rPr>
                  <w:rStyle w:val="Hyperlink"/>
                </w:rPr>
                <w:t xml:space="preserve">Chronic condition cluster</w:t>
              </w:r>
            </w:hyperlink>
          </w:p>
          <w:p>
            <w:pPr>
              <w:spacing w:before="0" w:after="0"/>
            </w:pPr>
            <w:r>
              <w:rPr>
                <w:rStyle w:val="row-content"/>
                <w:color w:val="244061"/>
              </w:rPr>
              <w:t xml:space="preserve">       </w:t>
            </w:r>
            <w:hyperlink w:history="true" r:id="R996b818560d447a2">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being previously told they have a chronic condition.</w:t>
            </w:r>
          </w:p>
          <w:p>
            <w:r>
              <w:br/>
            </w:r>
            <w:r>
              <w:br/>
            </w:r>
          </w:p>
        </w:tc>
      </w:tr>
    </w:tbl>
    <w:p/>
    <w:tbl>
      <w:tblPr>
        <w:tblStyle w:val="TableGrid"/>
        <w:tblW w:w="0" w:type="auto"/>
      </w:tblPr>
    </w:tbl>
    <w:p>
      <w:r>
        <w:br/>
      </w:r>
    </w:p>
    <w:sectPr>
      <w:footerReference xmlns:r="http://schemas.openxmlformats.org/officeDocument/2006/relationships" w:type="default" r:id="R06de81e94b70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698706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80e1e1ef7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e81e94b7040cc" /><Relationship Type="http://schemas.openxmlformats.org/officeDocument/2006/relationships/header" Target="/word/header1.xml" Id="R7765b313d6674a37" /><Relationship Type="http://schemas.openxmlformats.org/officeDocument/2006/relationships/settings" Target="/word/settings.xml" Id="R00981007888c455b" /><Relationship Type="http://schemas.openxmlformats.org/officeDocument/2006/relationships/styles" Target="/word/styles.xml" Id="R59e4e7d45e2a41a5" /><Relationship Type="http://schemas.openxmlformats.org/officeDocument/2006/relationships/hyperlink" Target="https://meteor.aihw.gov.au/RegistrationAuthority/12" TargetMode="External" Id="R4154d1fe16994325" /><Relationship Type="http://schemas.openxmlformats.org/officeDocument/2006/relationships/hyperlink" Target="https://meteor.aihw.gov.au/content/399230" TargetMode="External" Id="R02fd173687044262" /><Relationship Type="http://schemas.openxmlformats.org/officeDocument/2006/relationships/hyperlink" Target="https://meteor.aihw.gov.au/content/631087" TargetMode="External" Id="Rccdb5c7516a348b2" /><Relationship Type="http://schemas.openxmlformats.org/officeDocument/2006/relationships/hyperlink" Target="https://meteor.aihw.gov.au/content/631827" TargetMode="External" Id="R20987c30a51d42cc" /><Relationship Type="http://schemas.openxmlformats.org/officeDocument/2006/relationships/hyperlink" Target="https://meteor.aihw.gov.au/RegistrationAuthority/12" TargetMode="External" Id="R4583b5e9b5ca4f54" /><Relationship Type="http://schemas.openxmlformats.org/officeDocument/2006/relationships/hyperlink" Target="https://meteor.aihw.gov.au/content/698688" TargetMode="External" Id="R592e6f03e7e94dae" /><Relationship Type="http://schemas.openxmlformats.org/officeDocument/2006/relationships/hyperlink" Target="https://meteor.aihw.gov.au/RegistrationAuthority/12" TargetMode="External" Id="Rd17419441e754e71" /><Relationship Type="http://schemas.openxmlformats.org/officeDocument/2006/relationships/hyperlink" Target="https://meteor.aihw.gov.au/content/698700" TargetMode="External" Id="R7dd517ca2a4f4c6c" /><Relationship Type="http://schemas.openxmlformats.org/officeDocument/2006/relationships/hyperlink" Target="https://meteor.aihw.gov.au/RegistrationAuthority/12" TargetMode="External" Id="R7cc52131ba4b41aa" /><Relationship Type="http://schemas.openxmlformats.org/officeDocument/2006/relationships/hyperlink" Target="https://meteor.aihw.gov.au/content/761694" TargetMode="External" Id="R9358cdfe9a22424f" /><Relationship Type="http://schemas.openxmlformats.org/officeDocument/2006/relationships/hyperlink" Target="https://meteor.aihw.gov.au/RegistrationAuthority/12" TargetMode="External" Id="R863e0f4b4115471e" /><Relationship Type="http://schemas.openxmlformats.org/officeDocument/2006/relationships/hyperlink" Target="https://meteor.aihw.gov.au/content/698695" TargetMode="External" Id="R1742211f9b6c4845" /><Relationship Type="http://schemas.openxmlformats.org/officeDocument/2006/relationships/hyperlink" Target="https://meteor.aihw.gov.au/RegistrationAuthority/12" TargetMode="External" Id="R996b818560d447a2" /></Relationships>
</file>

<file path=word/_rels/header1.xml.rels>&#65279;<?xml version="1.0" encoding="utf-8"?><Relationships xmlns="http://schemas.openxmlformats.org/package/2006/relationships"><Relationship Type="http://schemas.openxmlformats.org/officeDocument/2006/relationships/image" Target="/media/image.png" Id="Rf2580e1e1ef74dab" /></Relationships>
</file>