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3e96e2dd924afe"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Cervical screening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Pap smear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f86b90b4234862">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892d65bbd649c8">
              <w:r>
                <w:rPr>
                  <w:rStyle w:val="Hyperlink"/>
                </w:rPr>
                <w:t xml:space="preserve">Female—cervical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44719855624520">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From 1 December 2017, the screening test for cervical cancer, the Pap test, changes to a test for the human papillomavirus (HPV) with partial HPV genotyping and reflex liquid-based cytology (LBC) triage. The procedure for collecting samples for HPV testing is the same as for having a Pap smear. A health-care professional will take a small sample of cells from the woman’s cervix. The sample will be sent to a pathology laboratory for examination. While the current Pap test can detect abnormal cell changes, the new cervical screening test will detect the HPV infection that can cause the abnormal cell changes, prior to the development of cancer. The recommended screening age for the HPV test is 25 to 74 years. (Under the previous screening test the age range was 18 to 69). The HPV test will be offered every 5 years (instead of every 2 as it was with the Pap test) (DoH 2017). A vaginal sample can also be taken by a woman, under supervision of her health-care professional (AIHW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Cervical Screening Program data dictionary: Version 1.0. Cancer series no. 103. Cat. no. CAN 102. Canberra: AIHW. Viewed 16 October 2017, </w:t>
            </w:r>
            <w:hyperlink w:history="true" r:id="R2734c35a97564edf">
              <w:r>
                <w:rPr>
                  <w:rStyle w:val="Hyperlink"/>
                </w:rPr>
                <w:t xml:space="preserve">http://www.aihw.gov.au/publication-detail/?id=60129559625</w:t>
              </w:r>
            </w:hyperlink>
          </w:p>
          <w:p>
            <w:pPr/>
            <w:r>
              <w:rPr>
                <w:rStyle w:val="row-content-rich-text"/>
              </w:rPr>
              <w:t xml:space="preserve">DoH (Australian Government Department of Health) 2017. National Cervical Screening Program. Canberra: DoH. Viewed 24 November 2017, </w:t>
            </w:r>
            <w:hyperlink w:history="true" r:id="Rde1cd49e12704881">
              <w:r>
                <w:rPr>
                  <w:rStyle w:val="Hyperlink"/>
                </w:rPr>
                <w:t xml:space="preserve">http://www.health.gov.au/internet/screening/publishing.nsf/Content/cervical-screening-1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71863e805642c3">
              <w:r>
                <w:rPr>
                  <w:rStyle w:val="Hyperlink"/>
                </w:rPr>
                <w:t xml:space="preserve">Female—cervical screening indicator, prisoner health yes/no/unknown code N</w:t>
              </w:r>
            </w:hyperlink>
          </w:p>
          <w:p>
            <w:pPr>
              <w:spacing w:before="0" w:after="0"/>
            </w:pPr>
            <w:r>
              <w:rPr>
                <w:rStyle w:val="row-content"/>
                <w:color w:val="244061"/>
              </w:rPr>
              <w:t xml:space="preserve">       </w:t>
            </w:r>
            <w:hyperlink w:history="true" r:id="R76cb26ec17d64b9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cdf708ddd84068">
              <w:r>
                <w:rPr>
                  <w:rStyle w:val="Hyperlink"/>
                </w:rPr>
                <w:t xml:space="preserve">Prison dischargee NBEDS 2022</w:t>
              </w:r>
            </w:hyperlink>
          </w:p>
          <w:p>
            <w:pPr>
              <w:spacing w:before="0" w:after="0"/>
            </w:pPr>
            <w:r>
              <w:rPr>
                <w:rStyle w:val="row-content"/>
                <w:color w:val="244061"/>
              </w:rPr>
              <w:t xml:space="preserve">       </w:t>
            </w:r>
            <w:hyperlink w:history="true" r:id="R0c9dca16215e479f">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recorded twice for</w:t>
            </w:r>
          </w:p>
          <w:p>
            <w:pPr>
              <w:pStyle w:val="ListParagraph"/>
              <w:numPr>
                <w:ilvl w:val="0"/>
                <w:numId w:val="2"/>
              </w:numPr>
            </w:pPr>
            <w:r>
              <w:rPr>
                <w:rStyle w:val="row-content"/>
              </w:rPr>
              <w:t xml:space="preserve">Pap Tests undertaken in the past 5 years, and</w:t>
            </w:r>
          </w:p>
          <w:p>
            <w:pPr>
              <w:pStyle w:val="ListParagraph"/>
              <w:numPr>
                <w:ilvl w:val="0"/>
                <w:numId w:val="2"/>
              </w:numPr>
            </w:pPr>
            <w:r>
              <w:rPr>
                <w:rStyle w:val="row-content"/>
              </w:rPr>
              <w:t xml:space="preserve">Pap Tests undertaken during the current period in prison.</w:t>
            </w:r>
          </w:p>
          <w:p>
            <w:r>
              <w:rPr>
                <w:rStyle w:val="row-content"/>
              </w:rPr>
              <w:t xml:space="preserve">This data element is included in the Prisoner health NBEDS as the National Prisoner Health Indicators include the indicator: Proportion of prison dischargees reporting that their physical health improved or stayed the same while in prison.</w:t>
            </w:r>
          </w:p>
          <w:p>
            <w:r>
              <w:rPr>
                <w:rStyle w:val="row-content"/>
              </w:rPr>
              <w:t xml:space="preserve">This data element corresponds to the following question of the Prison Dischargee Form:</w:t>
            </w:r>
          </w:p>
          <w:p>
            <w:r>
              <w:rPr>
                <w:rStyle w:val="row-content"/>
              </w:rPr>
              <w:t xml:space="preserve">52a. Have you received a Pap Test in the past 5 years? </w:t>
            </w:r>
          </w:p>
          <w:p>
            <w:r>
              <w:rPr>
                <w:rStyle w:val="row-content"/>
              </w:rPr>
              <w:t xml:space="preserve">52.b Did you receive this test during your current time in prison? </w:t>
            </w:r>
          </w:p>
          <w:p>
            <w:r>
              <w:br/>
            </w:r>
            <w:r>
              <w:br/>
            </w:r>
            <w:hyperlink w:history="true" r:id="R5258df4bf99947a2">
              <w:r>
                <w:rPr>
                  <w:rStyle w:val="Hyperlink"/>
                </w:rPr>
                <w:t xml:space="preserve">Prison entrants NBEDS 2018</w:t>
              </w:r>
            </w:hyperlink>
          </w:p>
          <w:p>
            <w:pPr>
              <w:spacing w:before="0" w:after="0"/>
            </w:pPr>
            <w:r>
              <w:rPr>
                <w:rStyle w:val="row-content"/>
                <w:color w:val="244061"/>
              </w:rPr>
              <w:t xml:space="preserve">       </w:t>
            </w:r>
            <w:hyperlink w:history="true" r:id="Rab3b0f6060be4449">
              <w:r>
                <w:rPr>
                  <w:rStyle w:val="Hyperlink"/>
                  <w:color w:val="244061"/>
                </w:rPr>
                <w:t xml:space="preserve">Health</w:t>
              </w:r>
            </w:hyperlink>
            <w:r>
              <w:rPr>
                <w:rStyle w:val="row-content"/>
                <w:color w:val="244061"/>
              </w:rPr>
              <w:t xml:space="preserve">, Qualified 07/03/2024</w:t>
            </w:r>
          </w:p>
          <w:p>
            <w:r>
              <w:rPr>
                <w:rStyle w:val="row-content"/>
                <w:b/>
                <w:i/>
              </w:rPr>
              <w:t xml:space="preserve">Conditional obligation: </w:t>
            </w:r>
          </w:p>
          <w:p>
            <w:r>
              <w:rPr>
                <w:rStyle w:val="row-content"/>
              </w:rPr>
              <w:t xml:space="preserve">This data element is conditional on the respondent being female.</w:t>
            </w:r>
          </w:p>
          <w:p>
            <w:r>
              <w:br/>
            </w:r>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34. Have you had a Pap Test in the last 2 years?</w:t>
            </w:r>
          </w:p>
          <w:p>
            <w:r>
              <w:rPr>
                <w:rStyle w:val="row-content"/>
              </w:rPr>
              <w:t xml:space="preserve">In the Prison entrants NBEDS, this data element refers to females reporting having had a cervical screen within the last two years.</w:t>
            </w:r>
          </w:p>
          <w:p>
            <w:r>
              <w:rPr>
                <w:rStyle w:val="row-content"/>
              </w:rPr>
              <w:t xml:space="preserve">This data element is included in the Prisoner health NBEDS as the National Prisoner Health Indicators include the indicator: Proportion of female prison entrants who have had a cervical cancer screening in the last two years.</w:t>
            </w:r>
          </w:p>
          <w:p>
            <w:r>
              <w:br/>
            </w:r>
            <w:r>
              <w:br/>
            </w:r>
            <w:hyperlink w:history="true" r:id="R6808e0d6231b4ef9">
              <w:r>
                <w:rPr>
                  <w:rStyle w:val="Hyperlink"/>
                </w:rPr>
                <w:t xml:space="preserve">Prison entrants NBEDS 2022</w:t>
              </w:r>
            </w:hyperlink>
          </w:p>
          <w:p>
            <w:pPr>
              <w:spacing w:before="0" w:after="0"/>
            </w:pPr>
            <w:r>
              <w:rPr>
                <w:rStyle w:val="row-content"/>
                <w:color w:val="244061"/>
              </w:rPr>
              <w:t xml:space="preserve">       </w:t>
            </w:r>
            <w:hyperlink w:history="true" r:id="R6a5237f09cc14f06">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This data element is conditional on the respondent being female.</w:t>
            </w:r>
          </w:p>
          <w:p>
            <w:r>
              <w:br/>
            </w:r>
            <w:r>
              <w:rPr>
                <w:rStyle w:val="row-content"/>
                <w:b/>
                <w:i/>
              </w:rPr>
              <w:t xml:space="preserve">DSS specific information: </w:t>
            </w:r>
          </w:p>
          <w:p>
            <w:r>
              <w:rPr>
                <w:rStyle w:val="row-content"/>
              </w:rPr>
              <w:t xml:space="preserve">In the Prison entrants NBEDS, this data element refers to females reporting having had a cervical screen within the last two years.</w:t>
            </w:r>
          </w:p>
          <w:p>
            <w:r>
              <w:rPr>
                <w:rStyle w:val="row-content"/>
              </w:rPr>
              <w:t xml:space="preserve">This data element is included in the Prisoner health NBEDS as the National Prisoner Health Indicators include the indicator: Proportion of female prison entrants who have had a cervical cancer screening in the last two years.</w:t>
            </w:r>
          </w:p>
          <w:p>
            <w:r>
              <w:rPr>
                <w:rStyle w:val="row-content"/>
              </w:rPr>
              <w:t xml:space="preserve">This data element corresponds to the following questions of the Prison Entrants Form:</w:t>
            </w:r>
          </w:p>
          <w:p>
            <w:r>
              <w:rPr>
                <w:rStyle w:val="row-content"/>
              </w:rPr>
              <w:t xml:space="preserve">45. Have you had a Pap Test in the last 5 years?</w:t>
            </w:r>
          </w:p>
          <w:p>
            <w:r>
              <w:br/>
            </w:r>
            <w:r>
              <w:br/>
            </w:r>
          </w:p>
        </w:tc>
      </w:tr>
    </w:tbl>
    <w:p/>
    <w:tbl>
      <w:tblPr>
        <w:tblStyle w:val="TableGrid"/>
        <w:tblW w:w="0" w:type="auto"/>
      </w:tblPr>
    </w:tbl>
    <w:p>
      <w:r>
        <w:br/>
      </w:r>
    </w:p>
    <w:sectPr>
      <w:footerReference xmlns:r="http://schemas.openxmlformats.org/officeDocument/2006/relationships" w:type="default" r:id="Rac191558069147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697306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fc12ff6fe840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191558069147ff" /><Relationship Type="http://schemas.openxmlformats.org/officeDocument/2006/relationships/header" Target="/word/header1.xml" Id="Ra8451d082f204ae6" /><Relationship Type="http://schemas.openxmlformats.org/officeDocument/2006/relationships/settings" Target="/word/settings.xml" Id="R2da2b3c4bc6149cc" /><Relationship Type="http://schemas.openxmlformats.org/officeDocument/2006/relationships/styles" Target="/word/styles.xml" Id="Ra282fb56d5b041c0" /><Relationship Type="http://schemas.openxmlformats.org/officeDocument/2006/relationships/hyperlink" Target="https://meteor.aihw.gov.au/RegistrationAuthority/12" TargetMode="External" Id="R5df86b90b4234862" /><Relationship Type="http://schemas.openxmlformats.org/officeDocument/2006/relationships/hyperlink" Target="https://meteor.aihw.gov.au/content/358915" TargetMode="External" Id="R53892d65bbd649c8" /><Relationship Type="http://schemas.openxmlformats.org/officeDocument/2006/relationships/hyperlink" Target="https://meteor.aihw.gov.au/content/631087" TargetMode="External" Id="Rac44719855624520" /><Relationship Type="http://schemas.openxmlformats.org/officeDocument/2006/relationships/hyperlink" Target="http://www.aihw.gov.au/publication-detail/?id=60129559625" TargetMode="External" Id="R2734c35a97564edf" /><Relationship Type="http://schemas.openxmlformats.org/officeDocument/2006/relationships/hyperlink" Target="http://www.health.gov.au/internet/screening/publishing.nsf/Content/cervical-screening-1" TargetMode="External" Id="Rde1cd49e12704881" /><Relationship Type="http://schemas.openxmlformats.org/officeDocument/2006/relationships/hyperlink" Target="https://meteor.aihw.gov.au/content/631726" TargetMode="External" Id="Rae71863e805642c3" /><Relationship Type="http://schemas.openxmlformats.org/officeDocument/2006/relationships/hyperlink" Target="https://meteor.aihw.gov.au/RegistrationAuthority/12" TargetMode="External" Id="R76cb26ec17d64b99" /><Relationship Type="http://schemas.openxmlformats.org/officeDocument/2006/relationships/hyperlink" Target="https://meteor.aihw.gov.au/content/760891" TargetMode="External" Id="R33cdf708ddd84068" /><Relationship Type="http://schemas.openxmlformats.org/officeDocument/2006/relationships/hyperlink" Target="https://meteor.aihw.gov.au/RegistrationAuthority/12" TargetMode="External" Id="R0c9dca16215e479f" /><Relationship Type="http://schemas.openxmlformats.org/officeDocument/2006/relationships/numbering" Target="/word/numbering.xml" Id="R2767e19dbcb343d4" /><Relationship Type="http://schemas.openxmlformats.org/officeDocument/2006/relationships/hyperlink" Target="https://meteor.aihw.gov.au/content/697135" TargetMode="External" Id="R5258df4bf99947a2" /><Relationship Type="http://schemas.openxmlformats.org/officeDocument/2006/relationships/hyperlink" Target="https://meteor.aihw.gov.au/RegistrationAuthority/12" TargetMode="External" Id="Rab3b0f6060be4449" /><Relationship Type="http://schemas.openxmlformats.org/officeDocument/2006/relationships/hyperlink" Target="https://meteor.aihw.gov.au/content/761534" TargetMode="External" Id="R6808e0d6231b4ef9" /><Relationship Type="http://schemas.openxmlformats.org/officeDocument/2006/relationships/hyperlink" Target="https://meteor.aihw.gov.au/RegistrationAuthority/12" TargetMode="External" Id="R6a5237f09cc14f06" /></Relationships>
</file>

<file path=word/_rels/header1.xml.rels>&#65279;<?xml version="1.0" encoding="utf-8"?><Relationships xmlns="http://schemas.openxmlformats.org/package/2006/relationships"><Relationship Type="http://schemas.openxmlformats.org/officeDocument/2006/relationships/image" Target="/media/image.png" Id="Rfafc12ff6fe840a0" /></Relationships>
</file>