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a0146674a4754" /></Relationships>
</file>

<file path=word/document.xml><?xml version="1.0" encoding="utf-8"?>
<w:document xmlns:r="http://schemas.openxmlformats.org/officeDocument/2006/relationships" xmlns:w="http://schemas.openxmlformats.org/wordprocessingml/2006/main">
  <w:body>
    <w:p>
      <w:pPr>
        <w:pStyle w:val="Title"/>
      </w:pPr>
      <w:r>
        <w:t>Remoteness classification (ASGS-RA)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Remoteness area;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ffc8c1fe95435b">
              <w:r>
                <w:rPr>
                  <w:rStyle w:val="Hyperlink"/>
                  <w:color w:val="244061"/>
                </w:rPr>
                <w:t xml:space="preserve">Health</w:t>
              </w:r>
            </w:hyperlink>
            <w:r>
              <w:rPr>
                <w:rStyle w:val="row-content"/>
                <w:color w:val="244061"/>
              </w:rPr>
              <w:t xml:space="preserve">, Standard 06/09/2018</w:t>
            </w:r>
          </w:p>
          <w:p>
            <w:pPr>
              <w:spacing w:before="0" w:after="0"/>
            </w:pPr>
            <w:hyperlink w:history="true" r:id="R74e575853f574721">
              <w:r>
                <w:rPr>
                  <w:rStyle w:val="Hyperlink"/>
                  <w:color w:val="244061"/>
                </w:rPr>
                <w:t xml:space="preserve">Housing assistance</w:t>
              </w:r>
            </w:hyperlink>
            <w:r>
              <w:rPr>
                <w:rStyle w:val="row-content"/>
                <w:color w:val="244061"/>
              </w:rPr>
              <w:t xml:space="preserve">, Standard 10/05/2019</w:t>
            </w:r>
          </w:p>
          <w:p>
            <w:pPr>
              <w:spacing w:before="0" w:after="0"/>
            </w:pPr>
            <w:hyperlink w:history="true" r:id="R310ae15f96384675">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w:t>
            </w:r>
            <w:r>
              <w:rPr>
                <w:rStyle w:val="row-content-rich-text"/>
              </w:rPr>
              <w:t xml:space="preserve">—</w:t>
            </w:r>
            <w:r>
              <w:rPr>
                <w:rStyle w:val="row-content-rich-text"/>
              </w:rPr>
              <w:t xml:space="preserve">Remoteness Area (ASGS-RA) is a geographical classification which defines locations in terms of relative remoteness, i.e. the road distance of a location from the nearest </w:t>
            </w:r>
            <w:hyperlink w:tooltip="An area of concentrated urban development with a population of 200 people or more." w:history="true" r:id="R021c4c5d84cb49cc">
              <w:r>
                <w:rPr>
                  <w:rStyle w:val="Hyperlink"/>
                  <w:b/>
                </w:rPr>
                <w:t xml:space="preserve">Urban Centre and Locality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location's level of access to services. Larger population centres tend to have a greater level of service provision than small centres. Typically, a population centre is not likely to provide a full range of services until its population reaches around 250,000 people.</w:t>
            </w:r>
          </w:p>
          <w:p>
            <w:pPr>
              <w:spacing w:after="160"/>
            </w:pPr>
            <w:r>
              <w:rPr>
                <w:rStyle w:val="row-content-rich-text"/>
              </w:rPr>
              <w:t xml:space="preserve">Information in relation to the definition and calculation of remoteness is available from the Geography portal on the ABS website.</w:t>
            </w:r>
          </w:p>
          <w:p>
            <w:pPr/>
            <w:r>
              <w:rPr>
                <w:rStyle w:val="row-content-rich-text"/>
              </w:rPr>
              <w:t xml:space="preserve">Information in relation to how ARIA+ scores are calculated for populated localities is available from the Hugo Centre for Migration and Population Research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4b5c8f9b7ed412e">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measures are calculated using Accessibility/Remoteness Index of Australia (ARIA+) scores, which are based on the road distance from a populated locality to the nearest Urban Centre. The lower the ARIA+ score for a populated locality the greater the access to services.</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spacing w:after="160"/>
            </w:pPr>
            <w:r>
              <w:rPr>
                <w:rStyle w:val="row-content-rich-text"/>
              </w:rPr>
              <w:t xml:space="preserve">'Migratory' is composed of off-shore, shipping and migratory SA1s.</w:t>
            </w:r>
          </w:p>
          <w:p>
            <w:pPr>
              <w:spacing w:after="160"/>
            </w:pPr>
            <w:r>
              <w:rPr>
                <w:rStyle w:val="row-content-rich-text"/>
              </w:rPr>
              <w:t xml:space="preserve">Migratory includes people in transit on long distance trains, buses, aircraft and long haul road transport vehicles on Census night.</w:t>
            </w:r>
          </w:p>
          <w:p>
            <w:pPr>
              <w:spacing w:after="160"/>
            </w:pPr>
            <w:r>
              <w:rPr>
                <w:rStyle w:val="row-content-rich-text"/>
              </w:rPr>
              <w:t xml:space="preserve">Offshore includes people on oil rigs and drilling platforms etc. It is also used for expeditioners in the Australian Antarctic Territory.</w:t>
            </w:r>
          </w:p>
          <w:p>
            <w:pPr/>
            <w:r>
              <w:rPr>
                <w:rStyle w:val="row-content-rich-text"/>
              </w:rPr>
              <w:t xml:space="preserve">Shipping includes people who are on board vessels in Australian waters, in or between Australian ports on Census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permissible values for this value domain, i.e. codes 1 to 6, is intended to be directly mappable to the values used by the ABS to describe remoteness areas, i.e. codes 0 to 5, where Code 0 is Major Cities of Australia and Code 5 is Remote Australia.</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The ARIA+ is provided by the Hugo Centre for Migration and Population Research at the University of Adelaide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measures of remoteness used by the Australian Bureau of Statistics (ABS) are based on population counts obtained from the Census of Population and Housing, conducted every 5 years.</w:t>
            </w:r>
          </w:p>
          <w:p>
            <w:pPr>
              <w:spacing w:after="160"/>
            </w:pPr>
            <w:r>
              <w:rPr>
                <w:rStyle w:val="row-content-rich-text"/>
              </w:rPr>
              <w:t xml:space="preserve">ARIA+ values range from 0 (high accessibility) to 15 (high remoteness), and is based on road distance measurements from over 12,000 populated localities to the nearest Service Centres in five size categories based on population size.</w:t>
            </w:r>
          </w:p>
          <w:p>
            <w:pPr/>
            <w:r>
              <w:rPr>
                <w:rStyle w:val="row-content-rich-text"/>
              </w:rPr>
              <w:t xml:space="preserve">Prior to 2011, ARIA+ scores were calculated for individual Census Collection Districts (CCDs). Following the phasing out of the Australian Standard Geographical Classification and the introduction of the Australian Statistical Geography Standard (ASGS) by the ABS in 2011, ARIA+ scores are now calculated for individual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433f2a8e6c439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 Australian Statistical Geography Standard (ASGS): Volume 5 - Remoteness Structure, July 2011. ABS cat. no. 1270.055.005. Canberra: ABS. Viewed 15 July 2013,</w:t>
            </w:r>
            <w:r>
              <w:br/>
            </w:r>
            <w:hyperlink w:history="true" r:id="R558dd6290a2449c8">
              <w:r>
                <w:rPr>
                  <w:rStyle w:val="Hyperlink"/>
                </w:rPr>
                <w:t xml:space="preserve">http://www.abs.gov.au/AUSSTATS/abs@.nsf/DetailsPage/1270.0.55.005July%202011?OpenDocument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Hugo Centre for Migration and Population Research 2018. ARIA. Viewed 1 May 2018,</w:t>
            </w:r>
            <w:r>
              <w:br/>
            </w:r>
            <w:hyperlink w:history="true" r:id="R7577c94a3dcb4541">
              <w:r>
                <w:rPr>
                  <w:rStyle w:val="Hyperlink"/>
                </w:rPr>
                <w:t xml:space="preserve">https://www.adelaide.edu.au/hugo-centre/spatial_data/aria/</w:t>
              </w:r>
            </w:hyperlink>
          </w:p>
          <w:p>
            <w:pPr/>
            <w:r>
              <w:rPr>
                <w:rStyle w:val="row-content-rich-text"/>
              </w:rPr>
              <w:t xml:space="preserve">Australian Bureau of Statistics 2018. Australian Statistical Geography Standard (ASGS): Volume 5 - Remoteness Structure, July 2016. ABS cat. no. 1270.055.005. Canberra: ABS. Viewed 30 April 2018, </w:t>
            </w:r>
            <w:hyperlink w:history="true" r:id="R448fee302f6f4a37">
              <w:r>
                <w:rPr>
                  <w:rStyle w:val="Hyperlink"/>
                </w:rPr>
                <w:t xml:space="preserve">http://www.abs.gov.au/ausstats/abs@.nsf/mf/1270.0.55.005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42c86b88b14f79">
              <w:r>
                <w:rPr>
                  <w:rStyle w:val="Hyperlink"/>
                </w:rPr>
                <w:t xml:space="preserve">Remoteness classification (ASGS-RA) N</w:t>
              </w:r>
            </w:hyperlink>
          </w:p>
          <w:p>
            <w:pPr>
              <w:spacing w:before="0" w:after="0"/>
            </w:pPr>
            <w:r>
              <w:rPr>
                <w:rStyle w:val="row-content"/>
                <w:color w:val="244061"/>
              </w:rPr>
              <w:t xml:space="preserve">       </w:t>
            </w:r>
            <w:hyperlink w:history="true" r:id="R786118dc31d240a1">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3b700277342f4469">
              <w:r>
                <w:rPr>
                  <w:rStyle w:val="Hyperlink"/>
                </w:rPr>
                <w:t xml:space="preserve">Remoteness classification (ASGS Edition 3) code N</w:t>
              </w:r>
            </w:hyperlink>
          </w:p>
          <w:p>
            <w:pPr>
              <w:spacing w:before="0" w:after="0"/>
            </w:pPr>
            <w:r>
              <w:rPr>
                <w:rStyle w:val="row-content"/>
                <w:color w:val="244061"/>
              </w:rPr>
              <w:t xml:space="preserve">       </w:t>
            </w:r>
            <w:hyperlink w:history="true" r:id="R21ab562006f940b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722d297c71f44f6">
              <w:r>
                <w:rPr>
                  <w:rStyle w:val="Hyperlink"/>
                  <w:color w:val="244061"/>
                </w:rPr>
                <w:t xml:space="preserve">Health</w:t>
              </w:r>
            </w:hyperlink>
            <w:r>
              <w:rPr>
                <w:rStyle w:val="row-content"/>
                <w:color w:val="244061"/>
              </w:rPr>
              <w:t xml:space="preserve">, Recorded 27/04/2023</w:t>
            </w:r>
          </w:p>
          <w:p>
            <w:r>
              <w:br/>
            </w:r>
            <w:r>
              <w:rPr>
                <w:rStyle w:val="row-content"/>
              </w:rPr>
              <w:t xml:space="preserve">See also </w:t>
            </w:r>
            <w:hyperlink w:history="true" r:id="Re92b5b6b33d549d0">
              <w:r>
                <w:rPr>
                  <w:rStyle w:val="Hyperlink"/>
                </w:rPr>
                <w:t xml:space="preserve">Admitted patient care remoteness classification (ASGS Edition 3) N</w:t>
              </w:r>
            </w:hyperlink>
          </w:p>
          <w:p>
            <w:pPr>
              <w:spacing w:before="0" w:after="0"/>
            </w:pPr>
            <w:r>
              <w:rPr>
                <w:rStyle w:val="row-content"/>
                <w:color w:val="244061"/>
              </w:rPr>
              <w:t xml:space="preserve">       </w:t>
            </w:r>
            <w:hyperlink w:history="true" r:id="Re4ffc9e2292d4ec3">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acb2517863c64886">
              <w:r>
                <w:rPr>
                  <w:rStyle w:val="Hyperlink"/>
                </w:rPr>
                <w:t xml:space="preserve">Admitted patient care remoteness classification (ASGS-RA) N</w:t>
              </w:r>
            </w:hyperlink>
          </w:p>
          <w:p>
            <w:pPr>
              <w:spacing w:before="0" w:after="0"/>
            </w:pPr>
            <w:r>
              <w:rPr>
                <w:rStyle w:val="row-content"/>
                <w:color w:val="244061"/>
              </w:rPr>
              <w:t xml:space="preserve">       </w:t>
            </w:r>
            <w:hyperlink w:history="true" r:id="R2590b1016ec04adb">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43370a37632f49cb">
              <w:r>
                <w:rPr>
                  <w:rStyle w:val="Hyperlink"/>
                </w:rPr>
                <w:t xml:space="preserve">Admitted patient care remoteness classification (ASGS-RA) N</w:t>
              </w:r>
            </w:hyperlink>
          </w:p>
          <w:p>
            <w:pPr>
              <w:spacing w:before="0" w:after="0"/>
            </w:pPr>
            <w:r>
              <w:rPr>
                <w:rStyle w:val="row-content"/>
                <w:color w:val="244061"/>
              </w:rPr>
              <w:t xml:space="preserve">       </w:t>
            </w:r>
            <w:hyperlink w:history="true" r:id="R418dcd7a2d114a7d">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cabe3cabd42d4c67">
              <w:r>
                <w:rPr>
                  <w:rStyle w:val="Hyperlink"/>
                </w:rPr>
                <w:t xml:space="preserve">Medicare remoteness classification (ASGS-RA) N</w:t>
              </w:r>
            </w:hyperlink>
          </w:p>
          <w:p>
            <w:pPr>
              <w:spacing w:before="0" w:after="0"/>
            </w:pPr>
            <w:r>
              <w:rPr>
                <w:rStyle w:val="row-content"/>
                <w:color w:val="244061"/>
              </w:rPr>
              <w:t xml:space="preserve">       </w:t>
            </w:r>
            <w:hyperlink w:history="true" r:id="R7bbdc2d1b2af4cf8">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a5d3c8ae786145dd">
              <w:r>
                <w:rPr>
                  <w:rStyle w:val="Hyperlink"/>
                </w:rPr>
                <w:t xml:space="preserve">Pharmaceutical Benefits Scheme (PBS) remoteness classification (ASGS-RA) X</w:t>
              </w:r>
            </w:hyperlink>
          </w:p>
          <w:p>
            <w:pPr>
              <w:spacing w:before="0" w:after="0"/>
            </w:pPr>
            <w:r>
              <w:rPr>
                <w:rStyle w:val="row-content"/>
                <w:color w:val="244061"/>
              </w:rPr>
              <w:t xml:space="preserve">       </w:t>
            </w:r>
            <w:hyperlink w:history="true" r:id="Rba6ef780c12645b7">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53b3a8eabf44c3">
              <w:r>
                <w:rPr>
                  <w:rStyle w:val="Hyperlink"/>
                </w:rPr>
                <w:t xml:space="preserve">Dwelling—geographic remoteness, classification (ASGS-RA) N</w:t>
              </w:r>
            </w:hyperlink>
          </w:p>
          <w:p>
            <w:pPr>
              <w:spacing w:before="0" w:after="0"/>
            </w:pPr>
            <w:r>
              <w:rPr>
                <w:rStyle w:val="row-content"/>
                <w:color w:val="244061"/>
              </w:rPr>
              <w:t xml:space="preserve">       </w:t>
            </w:r>
            <w:hyperlink w:history="true" r:id="R8992f457b8274ba8">
              <w:r>
                <w:rPr>
                  <w:rStyle w:val="Hyperlink"/>
                  <w:color w:val="244061"/>
                </w:rPr>
                <w:t xml:space="preserve">Housing assistance</w:t>
              </w:r>
            </w:hyperlink>
            <w:r>
              <w:rPr>
                <w:rStyle w:val="row-content"/>
                <w:color w:val="244061"/>
              </w:rPr>
              <w:t xml:space="preserve">, Standard 10/05/2019</w:t>
            </w:r>
          </w:p>
          <w:p>
            <w:r>
              <w:br/>
            </w:r>
            <w:hyperlink w:history="true" r:id="Re0c859fb1ee74f88">
              <w:r>
                <w:rPr>
                  <w:rStyle w:val="Hyperlink"/>
                </w:rPr>
                <w:t xml:space="preserve">Health-care incident—geographic remoteness, remoteness classification (ASGS-RA) code N</w:t>
              </w:r>
            </w:hyperlink>
          </w:p>
          <w:p>
            <w:pPr>
              <w:spacing w:before="0" w:after="0"/>
            </w:pPr>
            <w:r>
              <w:rPr>
                <w:rStyle w:val="row-content"/>
                <w:color w:val="244061"/>
              </w:rPr>
              <w:t xml:space="preserve">       </w:t>
            </w:r>
            <w:hyperlink w:history="true" r:id="R339d936a293d4aec">
              <w:r>
                <w:rPr>
                  <w:rStyle w:val="Hyperlink"/>
                  <w:color w:val="244061"/>
                </w:rPr>
                <w:t xml:space="preserve">Health</w:t>
              </w:r>
            </w:hyperlink>
            <w:r>
              <w:rPr>
                <w:rStyle w:val="row-content"/>
                <w:color w:val="244061"/>
              </w:rPr>
              <w:t xml:space="preserve">, Standard 06/09/2018</w:t>
            </w:r>
          </w:p>
          <w:p>
            <w:r>
              <w:br/>
            </w:r>
            <w:hyperlink w:history="true" r:id="R15587be3dffc4210">
              <w:r>
                <w:rPr>
                  <w:rStyle w:val="Hyperlink"/>
                </w:rPr>
                <w:t xml:space="preserve">Person—geographic remoteness, classification (ASGS-RA) N</w:t>
              </w:r>
            </w:hyperlink>
          </w:p>
          <w:p>
            <w:pPr>
              <w:spacing w:before="0" w:after="0"/>
            </w:pPr>
            <w:r>
              <w:rPr>
                <w:rStyle w:val="row-content"/>
                <w:color w:val="244061"/>
              </w:rPr>
              <w:t xml:space="preserve">       </w:t>
            </w:r>
            <w:hyperlink w:history="true" r:id="Re6629c8d2c53475d">
              <w:r>
                <w:rPr>
                  <w:rStyle w:val="Hyperlink"/>
                  <w:color w:val="244061"/>
                </w:rPr>
                <w:t xml:space="preserve">Health</w:t>
              </w:r>
            </w:hyperlink>
            <w:r>
              <w:rPr>
                <w:rStyle w:val="row-content"/>
                <w:color w:val="244061"/>
              </w:rPr>
              <w:t xml:space="preserve">, Standard 06/09/2018</w:t>
            </w:r>
          </w:p>
          <w:p>
            <w:r>
              <w:br/>
            </w:r>
            <w:hyperlink w:history="true" r:id="R2f58f39deeed4d35">
              <w:r>
                <w:rPr>
                  <w:rStyle w:val="Hyperlink"/>
                </w:rPr>
                <w:t xml:space="preserve">Service provider organisation—geographic remoteness, classification (ASGS-RA) N</w:t>
              </w:r>
            </w:hyperlink>
          </w:p>
          <w:p>
            <w:pPr>
              <w:spacing w:before="0" w:after="0"/>
            </w:pPr>
            <w:r>
              <w:rPr>
                <w:rStyle w:val="row-content"/>
                <w:color w:val="244061"/>
              </w:rPr>
              <w:t xml:space="preserve">       </w:t>
            </w:r>
            <w:hyperlink w:history="true" r:id="R9cf790bae6264971">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b39442b0d9fb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8ebb2c7cb46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9442b0d9fb4742" /><Relationship Type="http://schemas.openxmlformats.org/officeDocument/2006/relationships/header" Target="/word/header1.xml" Id="R00cb471eb5f94d5e" /><Relationship Type="http://schemas.openxmlformats.org/officeDocument/2006/relationships/settings" Target="/word/settings.xml" Id="R9a8da232a5dc463a" /><Relationship Type="http://schemas.openxmlformats.org/officeDocument/2006/relationships/styles" Target="/word/styles.xml" Id="Refe402da21d54dd6" /><Relationship Type="http://schemas.openxmlformats.org/officeDocument/2006/relationships/hyperlink" Target="https://meteor.aihw.gov.au/RegistrationAuthority/12" TargetMode="External" Id="R14ffc8c1fe95435b" /><Relationship Type="http://schemas.openxmlformats.org/officeDocument/2006/relationships/hyperlink" Target="https://meteor.aihw.gov.au/RegistrationAuthority/11" TargetMode="External" Id="R74e575853f574721" /><Relationship Type="http://schemas.openxmlformats.org/officeDocument/2006/relationships/hyperlink" Target="https://meteor.aihw.gov.au/RegistrationAuthority/6" TargetMode="External" Id="R310ae15f96384675" /><Relationship Type="http://schemas.openxmlformats.org/officeDocument/2006/relationships/hyperlink" Target="https://meteor.aihw.gov.au/content/695681" TargetMode="External" Id="R6265279c9e494b38" /><Relationship Type="http://schemas.openxmlformats.org/officeDocument/2006/relationships/hyperlink" Target="https://meteor.aihw.gov.au/content/695681" TargetMode="External" Id="R021c4c5d84cb49cc" /><Relationship Type="http://schemas.openxmlformats.org/officeDocument/2006/relationships/hyperlink" Target="https://meteor.aihw.gov.au/content/659352" TargetMode="External" Id="R14b5c8f9b7ed412e" /><Relationship Type="http://schemas.openxmlformats.org/officeDocument/2006/relationships/hyperlink" Target="https://meteor.aihw.gov.au/content/246013" TargetMode="External" Id="Ref433f2a8e6c4391" /><Relationship Type="http://schemas.openxmlformats.org/officeDocument/2006/relationships/hyperlink" Target="http://www.abs.gov.au/AUSSTATS/abs@.nsf/DetailsPage/1270.0.55.005July%202011?OpenDocument" TargetMode="External" Id="R558dd6290a2449c8" /><Relationship Type="http://schemas.openxmlformats.org/officeDocument/2006/relationships/hyperlink" Target="https://www.adelaide.edu.au/hugo-centre/spatial_data/aria/" TargetMode="External" Id="R7577c94a3dcb4541" /><Relationship Type="http://schemas.openxmlformats.org/officeDocument/2006/relationships/hyperlink" Target="http://www.abs.gov.au/ausstats/abs@.nsf/mf/1270.0.55.005" TargetMode="External" Id="R448fee302f6f4a37" /><Relationship Type="http://schemas.openxmlformats.org/officeDocument/2006/relationships/hyperlink" Target="https://meteor.aihw.gov.au/content/531713" TargetMode="External" Id="R3f42c86b88b14f79" /><Relationship Type="http://schemas.openxmlformats.org/officeDocument/2006/relationships/hyperlink" Target="https://meteor.aihw.gov.au/RegistrationAuthority/12" TargetMode="External" Id="R786118dc31d240a1" /><Relationship Type="http://schemas.openxmlformats.org/officeDocument/2006/relationships/hyperlink" Target="https://meteor.aihw.gov.au/content/747271" TargetMode="External" Id="R3b700277342f4469" /><Relationship Type="http://schemas.openxmlformats.org/officeDocument/2006/relationships/hyperlink" Target="https://meteor.aihw.gov.au/RegistrationAuthority/19" TargetMode="External" Id="R21ab562006f940ba" /><Relationship Type="http://schemas.openxmlformats.org/officeDocument/2006/relationships/hyperlink" Target="https://meteor.aihw.gov.au/RegistrationAuthority/12" TargetMode="External" Id="R0722d297c71f44f6" /><Relationship Type="http://schemas.openxmlformats.org/officeDocument/2006/relationships/hyperlink" Target="https://meteor.aihw.gov.au/content/747198" TargetMode="External" Id="Re92b5b6b33d549d0" /><Relationship Type="http://schemas.openxmlformats.org/officeDocument/2006/relationships/hyperlink" Target="https://meteor.aihw.gov.au/RegistrationAuthority/12" TargetMode="External" Id="Re4ffc9e2292d4ec3" /><Relationship Type="http://schemas.openxmlformats.org/officeDocument/2006/relationships/hyperlink" Target="https://meteor.aihw.gov.au/content/539874" TargetMode="External" Id="Racb2517863c64886" /><Relationship Type="http://schemas.openxmlformats.org/officeDocument/2006/relationships/hyperlink" Target="https://meteor.aihw.gov.au/RegistrationAuthority/12" TargetMode="External" Id="R2590b1016ec04adb" /><Relationship Type="http://schemas.openxmlformats.org/officeDocument/2006/relationships/hyperlink" Target="https://meteor.aihw.gov.au/content/702568" TargetMode="External" Id="R43370a37632f49cb" /><Relationship Type="http://schemas.openxmlformats.org/officeDocument/2006/relationships/hyperlink" Target="https://meteor.aihw.gov.au/RegistrationAuthority/12" TargetMode="External" Id="R418dcd7a2d114a7d" /><Relationship Type="http://schemas.openxmlformats.org/officeDocument/2006/relationships/hyperlink" Target="https://meteor.aihw.gov.au/content/610726" TargetMode="External" Id="Rcabe3cabd42d4c67" /><Relationship Type="http://schemas.openxmlformats.org/officeDocument/2006/relationships/hyperlink" Target="https://meteor.aihw.gov.au/RegistrationAuthority/10" TargetMode="External" Id="R7bbdc2d1b2af4cf8" /><Relationship Type="http://schemas.openxmlformats.org/officeDocument/2006/relationships/hyperlink" Target="https://meteor.aihw.gov.au/content/613722" TargetMode="External" Id="Ra5d3c8ae786145dd" /><Relationship Type="http://schemas.openxmlformats.org/officeDocument/2006/relationships/hyperlink" Target="https://meteor.aihw.gov.au/RegistrationAuthority/10" TargetMode="External" Id="Rba6ef780c12645b7" /><Relationship Type="http://schemas.openxmlformats.org/officeDocument/2006/relationships/hyperlink" Target="https://meteor.aihw.gov.au/content/711262" TargetMode="External" Id="R1053b3a8eabf44c3" /><Relationship Type="http://schemas.openxmlformats.org/officeDocument/2006/relationships/hyperlink" Target="https://meteor.aihw.gov.au/RegistrationAuthority/11" TargetMode="External" Id="R8992f457b8274ba8" /><Relationship Type="http://schemas.openxmlformats.org/officeDocument/2006/relationships/hyperlink" Target="https://meteor.aihw.gov.au/content/702573" TargetMode="External" Id="Re0c859fb1ee74f88" /><Relationship Type="http://schemas.openxmlformats.org/officeDocument/2006/relationships/hyperlink" Target="https://meteor.aihw.gov.au/RegistrationAuthority/12" TargetMode="External" Id="R339d936a293d4aec" /><Relationship Type="http://schemas.openxmlformats.org/officeDocument/2006/relationships/hyperlink" Target="https://meteor.aihw.gov.au/content/697101" TargetMode="External" Id="R15587be3dffc4210" /><Relationship Type="http://schemas.openxmlformats.org/officeDocument/2006/relationships/hyperlink" Target="https://meteor.aihw.gov.au/RegistrationAuthority/12" TargetMode="External" Id="Re6629c8d2c53475d" /><Relationship Type="http://schemas.openxmlformats.org/officeDocument/2006/relationships/hyperlink" Target="https://meteor.aihw.gov.au/content/755991" TargetMode="External" Id="R2f58f39deeed4d35" /><Relationship Type="http://schemas.openxmlformats.org/officeDocument/2006/relationships/hyperlink" Target="https://meteor.aihw.gov.au/RegistrationAuthority/6" TargetMode="External" Id="R9cf790bae6264971" /></Relationships>
</file>

<file path=word/_rels/header1.xml.rels>&#65279;<?xml version="1.0" encoding="utf-8"?><Relationships xmlns="http://schemas.openxmlformats.org/package/2006/relationships"><Relationship Type="http://schemas.openxmlformats.org/officeDocument/2006/relationships/image" Target="/media/image.png" Id="R51f8ebb2c7cb4693" /></Relationships>
</file>