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9c7d3c8614322"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requiring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requiring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requiring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70dddbfba443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 in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80b22dcc42458a">
              <w:r>
                <w:rPr>
                  <w:rStyle w:val="Hyperlink"/>
                </w:rPr>
                <w:t xml:space="preserve">Episode of care—behaviour-related risk factor requiring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f8deeef8b401a">
              <w:r>
                <w:rPr>
                  <w:rStyle w:val="Hyperlink"/>
                </w:rPr>
                <w:t xml:space="preserve">Behavior-related risk factor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Nutrition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misuse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one or more behaviour-related risk factors can be used to help determine the risk of future adverse health events and the development of chronic diseases.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and Ageing 2001. Smoking, Nutrition, Alcohol and Physical Activity (SNAP) Framework, June.</w:t>
            </w:r>
          </w:p>
          <w:p>
            <w:pPr/>
            <w:r>
              <w:rPr>
                <w:rStyle w:val="row-content-rich-text"/>
              </w:rPr>
              <w:t xml:space="preserve">AIHW (Australian Institute of Health and Welfare) 2002. Chronic diseases and associated risk factors in Australia, 2001.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524b717de84a5e">
              <w:r>
                <w:rPr>
                  <w:rStyle w:val="Hyperlink"/>
                </w:rPr>
                <w:t xml:space="preserve">Episode of care—behaviour-related risk factor intervention purpose, code N</w:t>
              </w:r>
            </w:hyperlink>
          </w:p>
          <w:p>
            <w:pPr>
              <w:spacing w:before="0" w:after="0"/>
            </w:pPr>
            <w:r>
              <w:rPr>
                <w:rStyle w:val="row-content"/>
                <w:color w:val="244061"/>
              </w:rPr>
              <w:t xml:space="preserve">       </w:t>
            </w:r>
            <w:hyperlink w:history="true" r:id="Raf9058bd9559465c">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2133c952734533">
              <w:r>
                <w:rPr>
                  <w:rStyle w:val="Hyperlink"/>
                </w:rPr>
                <w:t xml:space="preserve">Cardiovascular disease (clinical) NBPDS </w:t>
              </w:r>
            </w:hyperlink>
          </w:p>
          <w:p>
            <w:pPr>
              <w:spacing w:before="0" w:after="0"/>
            </w:pPr>
            <w:r>
              <w:rPr>
                <w:rStyle w:val="row-content"/>
                <w:color w:val="244061"/>
              </w:rPr>
              <w:t xml:space="preserve">       </w:t>
            </w:r>
            <w:hyperlink w:history="true" r:id="Rfce4dec54ab247f1">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p>
        </w:tc>
      </w:tr>
    </w:tbl>
    <w:p/>
    <w:tbl>
      <w:tblPr>
        <w:tblStyle w:val="TableGrid"/>
        <w:tblW w:w="0" w:type="auto"/>
      </w:tblPr>
    </w:tbl>
    <w:p>
      <w:r>
        <w:br/>
      </w:r>
    </w:p>
    <w:sectPr>
      <w:footerReference xmlns:r="http://schemas.openxmlformats.org/officeDocument/2006/relationships" w:type="default" r:id="R247a77ca1530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eea3811a2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a77ca153041f5" /><Relationship Type="http://schemas.openxmlformats.org/officeDocument/2006/relationships/header" Target="/word/header1.xml" Id="R1c6d987055c544bb" /><Relationship Type="http://schemas.openxmlformats.org/officeDocument/2006/relationships/settings" Target="/word/settings.xml" Id="R849ff1aaf2a948e6" /><Relationship Type="http://schemas.openxmlformats.org/officeDocument/2006/relationships/styles" Target="/word/styles.xml" Id="Rba1886a1ecd042d9" /><Relationship Type="http://schemas.openxmlformats.org/officeDocument/2006/relationships/hyperlink" Target="https://meteor.aihw.gov.au/RegistrationAuthority/12" TargetMode="External" Id="R00770dddbfba443c" /><Relationship Type="http://schemas.openxmlformats.org/officeDocument/2006/relationships/hyperlink" Target="https://meteor.aihw.gov.au/content/696242" TargetMode="External" Id="Rf480b22dcc42458a" /><Relationship Type="http://schemas.openxmlformats.org/officeDocument/2006/relationships/hyperlink" Target="https://meteor.aihw.gov.au/content/270848" TargetMode="External" Id="R401f8deeef8b401a" /><Relationship Type="http://schemas.openxmlformats.org/officeDocument/2006/relationships/hyperlink" Target="https://meteor.aihw.gov.au/content/270338" TargetMode="External" Id="R16524b717de84a5e" /><Relationship Type="http://schemas.openxmlformats.org/officeDocument/2006/relationships/hyperlink" Target="https://meteor.aihw.gov.au/RegistrationAuthority/12" TargetMode="External" Id="Raf9058bd9559465c" /><Relationship Type="http://schemas.openxmlformats.org/officeDocument/2006/relationships/hyperlink" Target="https://meteor.aihw.gov.au/content/697668" TargetMode="External" Id="R5a2133c952734533" /><Relationship Type="http://schemas.openxmlformats.org/officeDocument/2006/relationships/hyperlink" Target="https://meteor.aihw.gov.au/RegistrationAuthority/12" TargetMode="External" Id="Rfce4dec54ab247f1" /></Relationships>
</file>

<file path=word/_rels/header1.xml.rels>&#65279;<?xml version="1.0" encoding="utf-8"?><Relationships xmlns="http://schemas.openxmlformats.org/package/2006/relationships"><Relationship Type="http://schemas.openxmlformats.org/officeDocument/2006/relationships/image" Target="/media/image.png" Id="R618eea3811a2466f" /></Relationships>
</file>