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8b73f5a07b4667" /></Relationships>
</file>

<file path=word/document.xml><?xml version="1.0" encoding="utf-8"?>
<w:document xmlns:r="http://schemas.openxmlformats.org/officeDocument/2006/relationships" xmlns:w="http://schemas.openxmlformats.org/wordprocessingml/2006/main">
  <w:body>
    <w:p>
      <w:pPr>
        <w:pStyle w:val="Title"/>
      </w:pPr>
      <w:r>
        <w:t>Patient—sedation received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received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a3a1a71c5430f">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received sedation from a qualified health professional,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ba15319b534b4a">
              <w:r>
                <w:rPr>
                  <w:rStyle w:val="Hyperlink"/>
                </w:rPr>
                <w:t xml:space="preserve">Patient—sedation received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84419d638a48c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has received sedation from a qualified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18a784db8c4d1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7a1cdbdd974dff">
              <w:r>
                <w:rPr>
                  <w:rStyle w:val="Hyperlink"/>
                </w:rPr>
                <w:t xml:space="preserve">Sedation received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99a967a8cf41d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fc53e02744e2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99aea5a191541e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bd2ff8e0d8f4cd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63110380e944d8d">
              <w:r>
                <w:rPr>
                  <w:rStyle w:val="Hyperlink"/>
                  <w:color w:val="244061"/>
                </w:rPr>
                <w:t xml:space="preserve">Disability</w:t>
              </w:r>
            </w:hyperlink>
            <w:r>
              <w:rPr>
                <w:rStyle w:val="row-content"/>
                <w:color w:val="244061"/>
              </w:rPr>
              <w:t xml:space="preserve">, Standard 07/10/2014</w:t>
            </w:r>
          </w:p>
          <w:p>
            <w:pPr>
              <w:spacing w:before="0" w:after="0"/>
            </w:pPr>
            <w:hyperlink w:history="true" r:id="R32de1ad79cc04d52">
              <w:r>
                <w:rPr>
                  <w:rStyle w:val="Hyperlink"/>
                  <w:color w:val="244061"/>
                </w:rPr>
                <w:t xml:space="preserve">Early Childhood</w:t>
              </w:r>
            </w:hyperlink>
            <w:r>
              <w:rPr>
                <w:rStyle w:val="row-content"/>
                <w:color w:val="244061"/>
              </w:rPr>
              <w:t xml:space="preserve">, Standard 21/05/2010</w:t>
            </w:r>
          </w:p>
          <w:p>
            <w:pPr>
              <w:spacing w:before="0" w:after="0"/>
            </w:pPr>
            <w:hyperlink w:history="true" r:id="R6ce40d519b0944d3">
              <w:r>
                <w:rPr>
                  <w:rStyle w:val="Hyperlink"/>
                  <w:color w:val="244061"/>
                </w:rPr>
                <w:t xml:space="preserve">Health</w:t>
              </w:r>
            </w:hyperlink>
            <w:r>
              <w:rPr>
                <w:rStyle w:val="row-content"/>
                <w:color w:val="244061"/>
              </w:rPr>
              <w:t xml:space="preserve">, Standard 01/03/2005</w:t>
            </w:r>
          </w:p>
          <w:p>
            <w:pPr>
              <w:spacing w:before="0" w:after="0"/>
            </w:pPr>
            <w:hyperlink w:history="true" r:id="Reef6a15abb75470c">
              <w:r>
                <w:rPr>
                  <w:rStyle w:val="Hyperlink"/>
                  <w:color w:val="244061"/>
                </w:rPr>
                <w:t xml:space="preserve">Homelessness</w:t>
              </w:r>
            </w:hyperlink>
            <w:r>
              <w:rPr>
                <w:rStyle w:val="row-content"/>
                <w:color w:val="244061"/>
              </w:rPr>
              <w:t xml:space="preserve">, Standard 23/08/2010</w:t>
            </w:r>
          </w:p>
          <w:p>
            <w:pPr>
              <w:spacing w:before="0" w:after="0"/>
            </w:pPr>
            <w:hyperlink w:history="true" r:id="Rbb822266791b4ce2">
              <w:r>
                <w:rPr>
                  <w:rStyle w:val="Hyperlink"/>
                  <w:color w:val="244061"/>
                </w:rPr>
                <w:t xml:space="preserve">Housing assistance</w:t>
              </w:r>
            </w:hyperlink>
            <w:r>
              <w:rPr>
                <w:rStyle w:val="row-content"/>
                <w:color w:val="244061"/>
              </w:rPr>
              <w:t xml:space="preserve">, Standard 23/08/2010</w:t>
            </w:r>
          </w:p>
          <w:p>
            <w:pPr>
              <w:spacing w:before="0" w:after="0"/>
            </w:pPr>
            <w:hyperlink w:history="true" r:id="Rfbc54ff75ed7481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0c65a1dd4794e35">
              <w:r>
                <w:rPr>
                  <w:rStyle w:val="Hyperlink"/>
                  <w:color w:val="244061"/>
                </w:rPr>
                <w:t xml:space="preserve">Indigenous</w:t>
              </w:r>
            </w:hyperlink>
            <w:r>
              <w:rPr>
                <w:rStyle w:val="row-content"/>
                <w:color w:val="244061"/>
              </w:rPr>
              <w:t xml:space="preserve">, Standard 16/09/2014</w:t>
            </w:r>
          </w:p>
          <w:p>
            <w:pPr>
              <w:spacing w:before="0" w:after="0"/>
            </w:pPr>
            <w:hyperlink w:history="true" r:id="Rae2526c70bcb48c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71c3981f8d34af2">
              <w:r>
                <w:rPr>
                  <w:rStyle w:val="Hyperlink"/>
                  <w:color w:val="244061"/>
                </w:rPr>
                <w:t xml:space="preserve">Tasmanian Health</w:t>
              </w:r>
            </w:hyperlink>
            <w:r>
              <w:rPr>
                <w:rStyle w:val="row-content"/>
                <w:color w:val="244061"/>
              </w:rPr>
              <w:t xml:space="preserve">, Standard 27/05/2020</w:t>
            </w:r>
          </w:p>
          <w:p>
            <w:pPr>
              <w:spacing w:before="0" w:after="0"/>
            </w:pPr>
            <w:hyperlink w:history="true" r:id="R815f29303329495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patient has received sedation.</w:t>
            </w:r>
          </w:p>
          <w:p>
            <w:pPr>
              <w:spacing w:after="160"/>
            </w:pPr>
            <w:r>
              <w:rPr>
                <w:rStyle w:val="row-content-rich-text"/>
              </w:rPr>
              <w:t xml:space="preserve">CODE 2   No</w:t>
            </w:r>
          </w:p>
          <w:p>
            <w:pPr/>
            <w:r>
              <w:rPr>
                <w:rStyle w:val="row-content-rich-text"/>
              </w:rPr>
              <w:t xml:space="preserve">To be recorded when a patient has not received sedation.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c28d49ad704ffd">
              <w:r>
                <w:rPr>
                  <w:rStyle w:val="Hyperlink"/>
                </w:rPr>
                <w:t xml:space="preserve">Patient—sedation received indicator, yes/no code N</w:t>
              </w:r>
            </w:hyperlink>
          </w:p>
          <w:p>
            <w:pPr>
              <w:spacing w:before="0" w:after="0"/>
            </w:pPr>
            <w:r>
              <w:rPr>
                <w:rStyle w:val="row-content"/>
                <w:color w:val="244061"/>
              </w:rPr>
              <w:t xml:space="preserve">       </w:t>
            </w:r>
            <w:hyperlink w:history="true" r:id="R994f3029fc714dc7">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b8e5964cb4d5444d">
              <w:r>
                <w:rPr>
                  <w:rStyle w:val="Hyperlink"/>
                </w:rPr>
                <w:t xml:space="preserve">Patient—sedation type, code N</w:t>
              </w:r>
            </w:hyperlink>
          </w:p>
          <w:p>
            <w:pPr>
              <w:spacing w:before="0" w:after="0"/>
            </w:pPr>
            <w:r>
              <w:rPr>
                <w:rStyle w:val="row-content"/>
                <w:color w:val="244061"/>
              </w:rPr>
              <w:t xml:space="preserve">       </w:t>
            </w:r>
            <w:hyperlink w:history="true" r:id="Rdd57c8df1cf84e23">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ed40f7bd91b5464a">
              <w:r>
                <w:rPr>
                  <w:rStyle w:val="Hyperlink"/>
                </w:rPr>
                <w:t xml:space="preserve">Patient—sedation type, code N</w:t>
              </w:r>
            </w:hyperlink>
          </w:p>
          <w:p>
            <w:pPr>
              <w:spacing w:before="0" w:after="0"/>
            </w:pPr>
            <w:r>
              <w:rPr>
                <w:rStyle w:val="row-content"/>
                <w:color w:val="244061"/>
              </w:rPr>
              <w:t xml:space="preserve">       </w:t>
            </w:r>
            <w:hyperlink w:history="true" r:id="Rd5e8327360a241d0">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19cf8bdf4be74453">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5f10e95979534680">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33db20daf8684e1d">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110c7ba7a0694665">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188010a7d44494">
              <w:r>
                <w:rPr>
                  <w:rStyle w:val="Hyperlink"/>
                </w:rPr>
                <w:t xml:space="preserve">Bowel cancer diagnostic assessment cluster</w:t>
              </w:r>
            </w:hyperlink>
          </w:p>
          <w:p>
            <w:pPr>
              <w:spacing w:before="0" w:after="0"/>
            </w:pPr>
            <w:r>
              <w:rPr>
                <w:rStyle w:val="row-content"/>
                <w:color w:val="244061"/>
              </w:rPr>
              <w:t xml:space="preserve">       </w:t>
            </w:r>
            <w:hyperlink w:history="true" r:id="R061805c9a8314157">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16 April 2018, </w:t>
            </w:r>
            <w:hyperlink w:history="true" r:id="R7426c37f276c4347">
              <w:r>
                <w:rPr>
                  <w:rStyle w:val="Hyperlink"/>
                </w:rPr>
                <w:t xml:space="preserve">http://www.anzca.edu.au/documents/ps09-2014-guidelines-on-sedation-and-or-analgesia</w:t>
              </w:r>
            </w:hyperlink>
          </w:p>
          <w:p>
            <w:r>
              <w:br/>
            </w:r>
            <w:r>
              <w:br/>
            </w:r>
            <w:hyperlink w:history="true" r:id="Ra4261cfad5e648e6">
              <w:r>
                <w:rPr>
                  <w:rStyle w:val="Hyperlink"/>
                </w:rPr>
                <w:t xml:space="preserve">Bowel cancer diagnostic assessment cluster</w:t>
              </w:r>
            </w:hyperlink>
          </w:p>
          <w:p>
            <w:pPr>
              <w:spacing w:before="0" w:after="0"/>
            </w:pPr>
            <w:r>
              <w:rPr>
                <w:rStyle w:val="row-content"/>
                <w:color w:val="244061"/>
              </w:rPr>
              <w:t xml:space="preserve">       </w:t>
            </w:r>
            <w:hyperlink w:history="true" r:id="Rd32973280e794c06">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16 April 2018, </w:t>
            </w:r>
            <w:hyperlink w:history="true" r:id="R8aca7167a7f046be">
              <w:r>
                <w:rPr>
                  <w:rStyle w:val="Hyperlink"/>
                </w:rPr>
                <w:t xml:space="preserve">http://www.anzca.edu.au/documents/ps09-2014-guidelines-on-sedation-and-or-analgesia</w:t>
              </w:r>
            </w:hyperlink>
          </w:p>
          <w:p>
            <w:r>
              <w:br/>
            </w:r>
            <w:r>
              <w:br/>
            </w:r>
            <w:hyperlink w:history="true" r:id="Rd854d9e3fb4a49f2">
              <w:r>
                <w:rPr>
                  <w:rStyle w:val="Hyperlink"/>
                </w:rPr>
                <w:t xml:space="preserve">Bowel cancer diagnostic assessment cluster</w:t>
              </w:r>
            </w:hyperlink>
          </w:p>
          <w:p>
            <w:pPr>
              <w:spacing w:before="0" w:after="0"/>
            </w:pPr>
            <w:r>
              <w:rPr>
                <w:rStyle w:val="row-content"/>
                <w:color w:val="244061"/>
              </w:rPr>
              <w:t xml:space="preserve">       </w:t>
            </w:r>
            <w:hyperlink w:history="true" r:id="R1242dcfce6ca4cf0">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14 October 2021, </w:t>
            </w:r>
            <w:hyperlink w:history="true" r:id="R35611a36054f455f">
              <w:r>
                <w:rPr>
                  <w:rStyle w:val="Hyperlink"/>
                </w:rPr>
                <w:t xml:space="preserve">https://www.anzca.edu.au/resources/professional-documents/guidelines/ps09-guidelines-sedation-analgesia-for-diagnostic</w:t>
              </w:r>
            </w:hyperlink>
          </w:p>
          <w:p>
            <w:r>
              <w:br/>
            </w:r>
            <w:r>
              <w:br/>
            </w:r>
          </w:p>
        </w:tc>
      </w:tr>
    </w:tbl>
    <w:p/>
    <w:tbl>
      <w:tblPr>
        <w:tblStyle w:val="TableGrid"/>
        <w:tblW w:w="0" w:type="auto"/>
      </w:tblPr>
    </w:tbl>
    <w:p>
      <w:r>
        <w:br/>
      </w:r>
    </w:p>
    <w:sectPr>
      <w:footerReference xmlns:r="http://schemas.openxmlformats.org/officeDocument/2006/relationships" w:type="default" r:id="R76b0311159c848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695923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dced364c9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0311159c8484f" /><Relationship Type="http://schemas.openxmlformats.org/officeDocument/2006/relationships/header" Target="/word/header1.xml" Id="Ref3732a8957a40eb" /><Relationship Type="http://schemas.openxmlformats.org/officeDocument/2006/relationships/settings" Target="/word/settings.xml" Id="R3f8621b5d6db4b91" /><Relationship Type="http://schemas.openxmlformats.org/officeDocument/2006/relationships/styles" Target="/word/styles.xml" Id="Rca28e01b9779412a" /><Relationship Type="http://schemas.openxmlformats.org/officeDocument/2006/relationships/hyperlink" Target="https://meteor.aihw.gov.au/RegistrationAuthority/12" TargetMode="External" Id="R573a3a1a71c5430f" /><Relationship Type="http://schemas.openxmlformats.org/officeDocument/2006/relationships/hyperlink" Target="https://meteor.aihw.gov.au/content/563837" TargetMode="External" Id="R28ba15319b534b4a" /><Relationship Type="http://schemas.openxmlformats.org/officeDocument/2006/relationships/hyperlink" Target="https://meteor.aihw.gov.au/RegistrationAuthority/12" TargetMode="External" Id="R2e84419d638a48cd" /><Relationship Type="http://schemas.openxmlformats.org/officeDocument/2006/relationships/hyperlink" Target="https://meteor.aihw.gov.au/content/268959" TargetMode="External" Id="Rad18a784db8c4d1b" /><Relationship Type="http://schemas.openxmlformats.org/officeDocument/2006/relationships/hyperlink" Target="https://meteor.aihw.gov.au/content/563835" TargetMode="External" Id="R667a1cdbdd974dff" /><Relationship Type="http://schemas.openxmlformats.org/officeDocument/2006/relationships/hyperlink" Target="https://meteor.aihw.gov.au/content/270732" TargetMode="External" Id="R9399a967a8cf41d4" /><Relationship Type="http://schemas.openxmlformats.org/officeDocument/2006/relationships/hyperlink" Target="https://meteor.aihw.gov.au/RegistrationAuthority/24" TargetMode="External" Id="R514fc53e02744e21" /><Relationship Type="http://schemas.openxmlformats.org/officeDocument/2006/relationships/hyperlink" Target="https://meteor.aihw.gov.au/RegistrationAuthority/23" TargetMode="External" Id="R299aea5a191541e5" /><Relationship Type="http://schemas.openxmlformats.org/officeDocument/2006/relationships/hyperlink" Target="https://meteor.aihw.gov.au/RegistrationAuthority/1" TargetMode="External" Id="R2bd2ff8e0d8f4cd0" /><Relationship Type="http://schemas.openxmlformats.org/officeDocument/2006/relationships/hyperlink" Target="https://meteor.aihw.gov.au/RegistrationAuthority/16" TargetMode="External" Id="R463110380e944d8d" /><Relationship Type="http://schemas.openxmlformats.org/officeDocument/2006/relationships/hyperlink" Target="https://meteor.aihw.gov.au/RegistrationAuthority/13" TargetMode="External" Id="R32de1ad79cc04d52" /><Relationship Type="http://schemas.openxmlformats.org/officeDocument/2006/relationships/hyperlink" Target="https://meteor.aihw.gov.au/RegistrationAuthority/12" TargetMode="External" Id="R6ce40d519b0944d3" /><Relationship Type="http://schemas.openxmlformats.org/officeDocument/2006/relationships/hyperlink" Target="https://meteor.aihw.gov.au/RegistrationAuthority/14" TargetMode="External" Id="Reef6a15abb75470c" /><Relationship Type="http://schemas.openxmlformats.org/officeDocument/2006/relationships/hyperlink" Target="https://meteor.aihw.gov.au/RegistrationAuthority/11" TargetMode="External" Id="Rbb822266791b4ce2" /><Relationship Type="http://schemas.openxmlformats.org/officeDocument/2006/relationships/hyperlink" Target="https://meteor.aihw.gov.au/RegistrationAuthority/3" TargetMode="External" Id="Rfbc54ff75ed74814" /><Relationship Type="http://schemas.openxmlformats.org/officeDocument/2006/relationships/hyperlink" Target="https://meteor.aihw.gov.au/RegistrationAuthority/6" TargetMode="External" Id="R70c65a1dd4794e35" /><Relationship Type="http://schemas.openxmlformats.org/officeDocument/2006/relationships/hyperlink" Target="https://meteor.aihw.gov.au/RegistrationAuthority/8" TargetMode="External" Id="Rae2526c70bcb48c6" /><Relationship Type="http://schemas.openxmlformats.org/officeDocument/2006/relationships/hyperlink" Target="https://meteor.aihw.gov.au/RegistrationAuthority/15" TargetMode="External" Id="Rc71c3981f8d34af2" /><Relationship Type="http://schemas.openxmlformats.org/officeDocument/2006/relationships/hyperlink" Target="https://meteor.aihw.gov.au/RegistrationAuthority/2" TargetMode="External" Id="R815f293033294956" /><Relationship Type="http://schemas.openxmlformats.org/officeDocument/2006/relationships/hyperlink" Target="https://meteor.aihw.gov.au/content/563828" TargetMode="External" Id="R28c28d49ad704ffd" /><Relationship Type="http://schemas.openxmlformats.org/officeDocument/2006/relationships/hyperlink" Target="https://meteor.aihw.gov.au/RegistrationAuthority/12" TargetMode="External" Id="R994f3029fc714dc7" /><Relationship Type="http://schemas.openxmlformats.org/officeDocument/2006/relationships/hyperlink" Target="https://meteor.aihw.gov.au/content/695928" TargetMode="External" Id="Rb8e5964cb4d5444d" /><Relationship Type="http://schemas.openxmlformats.org/officeDocument/2006/relationships/hyperlink" Target="https://meteor.aihw.gov.au/RegistrationAuthority/12" TargetMode="External" Id="Rdd57c8df1cf84e23" /><Relationship Type="http://schemas.openxmlformats.org/officeDocument/2006/relationships/hyperlink" Target="https://meteor.aihw.gov.au/content/530119" TargetMode="External" Id="Red40f7bd91b5464a" /><Relationship Type="http://schemas.openxmlformats.org/officeDocument/2006/relationships/hyperlink" Target="https://meteor.aihw.gov.au/RegistrationAuthority/12" TargetMode="External" Id="Rd5e8327360a241d0" /><Relationship Type="http://schemas.openxmlformats.org/officeDocument/2006/relationships/hyperlink" Target="https://meteor.aihw.gov.au/content/695942" TargetMode="External" Id="R19cf8bdf4be74453" /><Relationship Type="http://schemas.openxmlformats.org/officeDocument/2006/relationships/hyperlink" Target="https://meteor.aihw.gov.au/RegistrationAuthority/12" TargetMode="External" Id="R5f10e95979534680" /><Relationship Type="http://schemas.openxmlformats.org/officeDocument/2006/relationships/hyperlink" Target="https://meteor.aihw.gov.au/content/530135" TargetMode="External" Id="R33db20daf8684e1d" /><Relationship Type="http://schemas.openxmlformats.org/officeDocument/2006/relationships/hyperlink" Target="https://meteor.aihw.gov.au/RegistrationAuthority/12" TargetMode="External" Id="R110c7ba7a0694665" /><Relationship Type="http://schemas.openxmlformats.org/officeDocument/2006/relationships/hyperlink" Target="https://meteor.aihw.gov.au/content/695220" TargetMode="External" Id="R82188010a7d44494" /><Relationship Type="http://schemas.openxmlformats.org/officeDocument/2006/relationships/hyperlink" Target="https://meteor.aihw.gov.au/RegistrationAuthority/12" TargetMode="External" Id="R061805c9a8314157" /><Relationship Type="http://schemas.openxmlformats.org/officeDocument/2006/relationships/hyperlink" Target="http://www.anzca.edu.au/documents/ps09-2014-guidelines-on-sedation-and-or-analgesia" TargetMode="External" Id="R7426c37f276c4347" /><Relationship Type="http://schemas.openxmlformats.org/officeDocument/2006/relationships/hyperlink" Target="https://meteor.aihw.gov.au/content/720198" TargetMode="External" Id="Ra4261cfad5e648e6" /><Relationship Type="http://schemas.openxmlformats.org/officeDocument/2006/relationships/hyperlink" Target="https://meteor.aihw.gov.au/RegistrationAuthority/12" TargetMode="External" Id="Rd32973280e794c06" /><Relationship Type="http://schemas.openxmlformats.org/officeDocument/2006/relationships/hyperlink" Target="http://www.anzca.edu.au/documents/ps09-2014-guidelines-on-sedation-and-or-analgesia" TargetMode="External" Id="R8aca7167a7f046be" /><Relationship Type="http://schemas.openxmlformats.org/officeDocument/2006/relationships/hyperlink" Target="https://meteor.aihw.gov.au/content/750427" TargetMode="External" Id="Rd854d9e3fb4a49f2" /><Relationship Type="http://schemas.openxmlformats.org/officeDocument/2006/relationships/hyperlink" Target="https://meteor.aihw.gov.au/RegistrationAuthority/12" TargetMode="External" Id="R1242dcfce6ca4cf0" /><Relationship Type="http://schemas.openxmlformats.org/officeDocument/2006/relationships/hyperlink" Target="https://www.anzca.edu.au/resources/professional-documents/guidelines/ps09-guidelines-sedation-analgesia-for-diagnostic" TargetMode="External" Id="R35611a36054f455f" /></Relationships>
</file>

<file path=word/_rels/header1.xml.rels>&#65279;<?xml version="1.0" encoding="utf-8"?><Relationships xmlns="http://schemas.openxmlformats.org/package/2006/relationships"><Relationship Type="http://schemas.openxmlformats.org/officeDocument/2006/relationships/image" Target="/media/image.png" Id="R0a0dced364c94721" /></Relationships>
</file>