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fd44074474199"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17dc207d64ea9">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0b5c0311094b4c">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596ef4362e4560">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69e6bd3803f45b5">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31ca6f96843b0">
              <w:r>
                <w:rPr>
                  <w:rStyle w:val="Hyperlink"/>
                </w:rPr>
                <w:t xml:space="preserve">Birth event—state/territory of birth, code N</w:t>
              </w:r>
            </w:hyperlink>
          </w:p>
          <w:p>
            <w:pPr>
              <w:pStyle w:val="registration-status"/>
              <w:spacing w:before="0" w:after="0"/>
            </w:pPr>
            <w:hyperlink w:history="true" r:id="Rdf90634fba0a4eb2">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7bf7254d49045ba">
              <w:r>
                <w:rPr>
                  <w:rStyle w:val="Hyperlink"/>
                </w:rPr>
                <w:t xml:space="preserve">Birth event—state/territory of birth, code N</w:t>
              </w:r>
            </w:hyperlink>
          </w:p>
          <w:p>
            <w:pPr>
              <w:pStyle w:val="registration-status"/>
              <w:spacing w:before="0" w:after="0"/>
            </w:pPr>
            <w:hyperlink w:history="true" r:id="Rd8a98b6bec844271">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16ccb4d5114c92">
              <w:r>
                <w:rPr>
                  <w:rStyle w:val="Hyperlink"/>
                </w:rPr>
                <w:t xml:space="preserve">Perinatal NMDS 2019–20</w:t>
              </w:r>
            </w:hyperlink>
          </w:p>
          <w:p>
            <w:pPr>
              <w:pStyle w:val="registration-status"/>
              <w:spacing w:before="0" w:after="0"/>
            </w:pPr>
            <w:hyperlink w:history="true" r:id="R16880e29c6af4d7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80ab829eaf44a7">
              <w:r>
                <w:rPr>
                  <w:rStyle w:val="Hyperlink"/>
                </w:rPr>
                <w:t xml:space="preserve">National Core Maternity Indicators: PI 01–Tobacco smoking in pregnancy for all females giving birth, 2021</w:t>
              </w:r>
            </w:hyperlink>
          </w:p>
          <w:p>
            <w:pPr>
              <w:pStyle w:val="registration-status"/>
              <w:spacing w:before="0" w:after="0"/>
            </w:pPr>
            <w:hyperlink w:history="true" r:id="Rb61c7228aa2b422d">
              <w:r>
                <w:rPr>
                  <w:rStyle w:val="Hyperlink"/>
                  <w:color w:val="244061"/>
                </w:rPr>
                <w:t xml:space="preserve">Health</w:t>
              </w:r>
            </w:hyperlink>
            <w:r>
              <w:rPr>
                <w:rStyle w:val="row-content"/>
                <w:color w:val="244061"/>
              </w:rPr>
              <w:t xml:space="preserve">, Superseded 09/09/2022</w:t>
            </w:r>
          </w:p>
          <w:p>
            <w:r>
              <w:br/>
            </w:r>
            <w:r>
              <w:rPr>
                <w:rStyle w:val="row-content"/>
                <w:b/>
              </w:rPr>
              <w:t xml:space="preserve">Used as Disaggregation</w:t>
            </w:r>
            <w:r>
              <w:br/>
            </w:r>
            <w:hyperlink w:history="true" r:id="Recea6a38eadb4e75">
              <w:r>
                <w:rPr>
                  <w:rStyle w:val="Hyperlink"/>
                </w:rPr>
                <w:t xml:space="preserve">National Core Maternity Indicators: PI 01–Tobacco smoking in pregnancy for all females giving birth, 2021</w:t>
              </w:r>
            </w:hyperlink>
          </w:p>
          <w:p>
            <w:pPr>
              <w:pStyle w:val="registration-status"/>
              <w:spacing w:before="0" w:after="0"/>
            </w:pPr>
            <w:hyperlink w:history="true" r:id="R44215ee7f4bd4b64">
              <w:r>
                <w:rPr>
                  <w:rStyle w:val="Hyperlink"/>
                  <w:color w:val="244061"/>
                </w:rPr>
                <w:t xml:space="preserve">Health</w:t>
              </w:r>
            </w:hyperlink>
            <w:r>
              <w:rPr>
                <w:rStyle w:val="row-content"/>
                <w:color w:val="244061"/>
              </w:rPr>
              <w:t xml:space="preserve">, Superseded 09/09/2022</w:t>
            </w:r>
          </w:p>
          <w:p>
            <w:r>
              <w:br/>
            </w:r>
            <w:hyperlink w:history="true" r:id="R4bbebaae25104466">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7c95b2f2792e4266">
              <w:r>
                <w:rPr>
                  <w:rStyle w:val="Hyperlink"/>
                  <w:color w:val="244061"/>
                </w:rPr>
                <w:t xml:space="preserve">Health</w:t>
              </w:r>
            </w:hyperlink>
            <w:r>
              <w:rPr>
                <w:rStyle w:val="row-content"/>
                <w:color w:val="244061"/>
              </w:rPr>
              <w:t xml:space="preserve">, Superseded 09/09/2022</w:t>
            </w:r>
          </w:p>
          <w:p>
            <w:r>
              <w:br/>
            </w:r>
            <w:hyperlink w:history="true" r:id="R402ca3c912b347ba">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cdbcdeb6df5646f5">
              <w:r>
                <w:rPr>
                  <w:rStyle w:val="Hyperlink"/>
                  <w:color w:val="244061"/>
                </w:rPr>
                <w:t xml:space="preserve">Health</w:t>
              </w:r>
            </w:hyperlink>
            <w:r>
              <w:rPr>
                <w:rStyle w:val="row-content"/>
                <w:color w:val="244061"/>
              </w:rPr>
              <w:t xml:space="preserve">, Superseded 09/09/2022</w:t>
            </w:r>
          </w:p>
          <w:p>
            <w:r>
              <w:br/>
            </w:r>
            <w:hyperlink w:history="true" r:id="R3dd80ff7aaf04556">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93b96172679645a6">
              <w:r>
                <w:rPr>
                  <w:rStyle w:val="Hyperlink"/>
                  <w:color w:val="244061"/>
                </w:rPr>
                <w:t xml:space="preserve">Health</w:t>
              </w:r>
            </w:hyperlink>
            <w:r>
              <w:rPr>
                <w:rStyle w:val="row-content"/>
                <w:color w:val="244061"/>
              </w:rPr>
              <w:t xml:space="preserve">, Superseded 09/09/2022</w:t>
            </w:r>
          </w:p>
          <w:p>
            <w:r>
              <w:br/>
            </w:r>
            <w:hyperlink w:history="true" r:id="Rfc287edb66414909">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44c21cddf6654511">
              <w:r>
                <w:rPr>
                  <w:rStyle w:val="Hyperlink"/>
                  <w:color w:val="244061"/>
                </w:rPr>
                <w:t xml:space="preserve">Health</w:t>
              </w:r>
            </w:hyperlink>
            <w:r>
              <w:rPr>
                <w:rStyle w:val="row-content"/>
                <w:color w:val="244061"/>
              </w:rPr>
              <w:t xml:space="preserve">, Superseded 09/09/2022</w:t>
            </w:r>
          </w:p>
          <w:p>
            <w:r>
              <w:br/>
            </w:r>
            <w:hyperlink w:history="true" r:id="R010fd3c6e12a4d4f">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92fc42bca1854a6b">
              <w:r>
                <w:rPr>
                  <w:rStyle w:val="Hyperlink"/>
                  <w:color w:val="244061"/>
                </w:rPr>
                <w:t xml:space="preserve">Health</w:t>
              </w:r>
            </w:hyperlink>
            <w:r>
              <w:rPr>
                <w:rStyle w:val="row-content"/>
                <w:color w:val="244061"/>
              </w:rPr>
              <w:t xml:space="preserve">, Superseded 09/09/2022</w:t>
            </w:r>
          </w:p>
          <w:p>
            <w:r>
              <w:br/>
            </w:r>
            <w:hyperlink w:history="true" r:id="R93cf6366a8ef4582">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0809ccb72a5d40f1">
              <w:r>
                <w:rPr>
                  <w:rStyle w:val="Hyperlink"/>
                  <w:color w:val="244061"/>
                </w:rPr>
                <w:t xml:space="preserve">Health</w:t>
              </w:r>
            </w:hyperlink>
            <w:r>
              <w:rPr>
                <w:rStyle w:val="row-content"/>
                <w:color w:val="244061"/>
              </w:rPr>
              <w:t xml:space="preserve">, Superseded 09/09/2022</w:t>
            </w:r>
          </w:p>
          <w:p>
            <w:r>
              <w:br/>
            </w:r>
            <w:hyperlink w:history="true" r:id="R8594e7b2ee4c4c21">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92b90145c7434488">
              <w:r>
                <w:rPr>
                  <w:rStyle w:val="Hyperlink"/>
                  <w:color w:val="244061"/>
                </w:rPr>
                <w:t xml:space="preserve">Health</w:t>
              </w:r>
            </w:hyperlink>
            <w:r>
              <w:rPr>
                <w:rStyle w:val="row-content"/>
                <w:color w:val="244061"/>
              </w:rPr>
              <w:t xml:space="preserve">, Superseded 09/09/2022</w:t>
            </w:r>
          </w:p>
          <w:p>
            <w:r>
              <w:br/>
            </w:r>
            <w:hyperlink w:history="true" r:id="Rf164350a88ce4e3a">
              <w:r>
                <w:rPr>
                  <w:rStyle w:val="Hyperlink"/>
                </w:rPr>
                <w:t xml:space="preserve">National Core Maternity Indicators: PI 10–Small babies among births at or after 40 weeks gestation, 2021</w:t>
              </w:r>
            </w:hyperlink>
          </w:p>
          <w:p>
            <w:pPr>
              <w:pStyle w:val="registration-status"/>
              <w:spacing w:before="0" w:after="0"/>
            </w:pPr>
            <w:hyperlink w:history="true" r:id="Rabdc7b48c20043be">
              <w:r>
                <w:rPr>
                  <w:rStyle w:val="Hyperlink"/>
                  <w:color w:val="244061"/>
                </w:rPr>
                <w:t xml:space="preserve">Health</w:t>
              </w:r>
            </w:hyperlink>
            <w:r>
              <w:rPr>
                <w:rStyle w:val="row-content"/>
                <w:color w:val="244061"/>
              </w:rPr>
              <w:t xml:space="preserve">, Superseded 09/09/2022</w:t>
            </w:r>
          </w:p>
          <w:p>
            <w:r>
              <w:br/>
            </w:r>
            <w:hyperlink w:history="true" r:id="R2e5c4b849d5e41d2">
              <w:r>
                <w:rPr>
                  <w:rStyle w:val="Hyperlink"/>
                </w:rPr>
                <w:t xml:space="preserve">National Core Maternity Indicators: PI 13–Third and fourth degree tears for vaginal births, 2021</w:t>
              </w:r>
            </w:hyperlink>
          </w:p>
          <w:p>
            <w:pPr>
              <w:pStyle w:val="registration-status"/>
              <w:spacing w:before="0" w:after="0"/>
            </w:pPr>
            <w:hyperlink w:history="true" r:id="Rce75adbcd79f44fb">
              <w:r>
                <w:rPr>
                  <w:rStyle w:val="Hyperlink"/>
                  <w:color w:val="244061"/>
                </w:rPr>
                <w:t xml:space="preserve">Health</w:t>
              </w:r>
            </w:hyperlink>
            <w:r>
              <w:rPr>
                <w:rStyle w:val="row-content"/>
                <w:color w:val="244061"/>
              </w:rPr>
              <w:t xml:space="preserve">, Superseded 09/09/2022</w:t>
            </w:r>
          </w:p>
          <w:p>
            <w:r>
              <w:br/>
            </w:r>
            <w:hyperlink w:history="true" r:id="R0cd98e9afb29425c">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2c18a8d902894f15">
              <w:r>
                <w:rPr>
                  <w:rStyle w:val="Hyperlink"/>
                  <w:color w:val="244061"/>
                </w:rPr>
                <w:t xml:space="preserve">Health</w:t>
              </w:r>
            </w:hyperlink>
            <w:r>
              <w:rPr>
                <w:rStyle w:val="row-content"/>
                <w:color w:val="244061"/>
              </w:rPr>
              <w:t xml:space="preserve">, Superseded 09/09/2022</w:t>
            </w:r>
          </w:p>
          <w:p>
            <w:r>
              <w:br/>
            </w:r>
          </w:p>
        </w:tc>
      </w:tr>
    </w:tbl>
    <w:p/>
    <w:tbl>
      <w:tblPr>
        <w:tblStyle w:val="TableGrid"/>
        <w:tblW w:w="0" w:type="auto"/>
      </w:tblPr>
    </w:tbl>
    <w:p>
      <w:r>
        <w:br/>
      </w:r>
    </w:p>
    <w:sectPr>
      <w:footerReference xmlns:r="http://schemas.openxmlformats.org/officeDocument/2006/relationships" w:type="default" r:id="Rf681d55bff46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be154f0b6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1d55bff464d26" /><Relationship Type="http://schemas.openxmlformats.org/officeDocument/2006/relationships/header" Target="/word/header1.xml" Id="R5671085c0f854651" /><Relationship Type="http://schemas.openxmlformats.org/officeDocument/2006/relationships/settings" Target="/word/settings.xml" Id="Rf549cb2adef94997" /><Relationship Type="http://schemas.openxmlformats.org/officeDocument/2006/relationships/styles" Target="/word/styles.xml" Id="Rbc575f0c9ee6410f" /><Relationship Type="http://schemas.openxmlformats.org/officeDocument/2006/relationships/hyperlink" Target="https://meteor.aihw.gov.au/RegistrationAuthority/12" TargetMode="External" Id="R01217dc207d64ea9" /><Relationship Type="http://schemas.openxmlformats.org/officeDocument/2006/relationships/hyperlink" Target="https://meteor.aihw.gov.au/content/695421" TargetMode="External" Id="Rf80b5c0311094b4c" /><Relationship Type="http://schemas.openxmlformats.org/officeDocument/2006/relationships/hyperlink" Target="https://meteor.aihw.gov.au/content/304682" TargetMode="External" Id="Rdb596ef4362e4560" /><Relationship Type="http://schemas.openxmlformats.org/officeDocument/2006/relationships/hyperlink" Target="http://www.abs.gov.au/Ausstats/abs@.nsf/0/e28ed43cc3fc16dbca25703e007fffb3?OpenDocument" TargetMode="External" Id="R769e6bd3803f45b5" /><Relationship Type="http://schemas.openxmlformats.org/officeDocument/2006/relationships/hyperlink" Target="https://meteor.aihw.gov.au/content/270151" TargetMode="External" Id="R09331ca6f96843b0" /><Relationship Type="http://schemas.openxmlformats.org/officeDocument/2006/relationships/hyperlink" Target="https://meteor.aihw.gov.au/RegistrationAuthority/12" TargetMode="External" Id="Rdf90634fba0a4eb2" /><Relationship Type="http://schemas.openxmlformats.org/officeDocument/2006/relationships/hyperlink" Target="https://meteor.aihw.gov.au/content/718242" TargetMode="External" Id="Rc7bf7254d49045ba" /><Relationship Type="http://schemas.openxmlformats.org/officeDocument/2006/relationships/hyperlink" Target="https://meteor.aihw.gov.au/RegistrationAuthority/12" TargetMode="External" Id="Rd8a98b6bec844271" /><Relationship Type="http://schemas.openxmlformats.org/officeDocument/2006/relationships/hyperlink" Target="https://meteor.aihw.gov.au/content/694988" TargetMode="External" Id="R3316ccb4d5114c92" /><Relationship Type="http://schemas.openxmlformats.org/officeDocument/2006/relationships/hyperlink" Target="https://meteor.aihw.gov.au/RegistrationAuthority/12" TargetMode="External" Id="R16880e29c6af4d79" /><Relationship Type="http://schemas.openxmlformats.org/officeDocument/2006/relationships/hyperlink" Target="https://meteor.aihw.gov.au/content/742381" TargetMode="External" Id="Re280ab829eaf44a7" /><Relationship Type="http://schemas.openxmlformats.org/officeDocument/2006/relationships/hyperlink" Target="https://meteor.aihw.gov.au/RegistrationAuthority/12" TargetMode="External" Id="Rb61c7228aa2b422d" /><Relationship Type="http://schemas.openxmlformats.org/officeDocument/2006/relationships/hyperlink" Target="https://meteor.aihw.gov.au/content/742381" TargetMode="External" Id="Recea6a38eadb4e75" /><Relationship Type="http://schemas.openxmlformats.org/officeDocument/2006/relationships/hyperlink" Target="https://meteor.aihw.gov.au/RegistrationAuthority/12" TargetMode="External" Id="R44215ee7f4bd4b64" /><Relationship Type="http://schemas.openxmlformats.org/officeDocument/2006/relationships/hyperlink" Target="https://meteor.aihw.gov.au/content/747727" TargetMode="External" Id="R4bbebaae25104466" /><Relationship Type="http://schemas.openxmlformats.org/officeDocument/2006/relationships/hyperlink" Target="https://meteor.aihw.gov.au/RegistrationAuthority/12" TargetMode="External" Id="R7c95b2f2792e4266" /><Relationship Type="http://schemas.openxmlformats.org/officeDocument/2006/relationships/hyperlink" Target="https://meteor.aihw.gov.au/content/747730" TargetMode="External" Id="R402ca3c912b347ba" /><Relationship Type="http://schemas.openxmlformats.org/officeDocument/2006/relationships/hyperlink" Target="https://meteor.aihw.gov.au/RegistrationAuthority/12" TargetMode="External" Id="Rcdbcdeb6df5646f5" /><Relationship Type="http://schemas.openxmlformats.org/officeDocument/2006/relationships/hyperlink" Target="https://meteor.aihw.gov.au/content/747732" TargetMode="External" Id="R3dd80ff7aaf04556" /><Relationship Type="http://schemas.openxmlformats.org/officeDocument/2006/relationships/hyperlink" Target="https://meteor.aihw.gov.au/RegistrationAuthority/12" TargetMode="External" Id="R93b96172679645a6" /><Relationship Type="http://schemas.openxmlformats.org/officeDocument/2006/relationships/hyperlink" Target="https://meteor.aihw.gov.au/content/747739" TargetMode="External" Id="Rfc287edb66414909" /><Relationship Type="http://schemas.openxmlformats.org/officeDocument/2006/relationships/hyperlink" Target="https://meteor.aihw.gov.au/RegistrationAuthority/12" TargetMode="External" Id="R44c21cddf6654511" /><Relationship Type="http://schemas.openxmlformats.org/officeDocument/2006/relationships/hyperlink" Target="https://meteor.aihw.gov.au/content/747909" TargetMode="External" Id="R010fd3c6e12a4d4f" /><Relationship Type="http://schemas.openxmlformats.org/officeDocument/2006/relationships/hyperlink" Target="https://meteor.aihw.gov.au/RegistrationAuthority/12" TargetMode="External" Id="R92fc42bca1854a6b" /><Relationship Type="http://schemas.openxmlformats.org/officeDocument/2006/relationships/hyperlink" Target="https://meteor.aihw.gov.au/content/747911" TargetMode="External" Id="R93cf6366a8ef4582" /><Relationship Type="http://schemas.openxmlformats.org/officeDocument/2006/relationships/hyperlink" Target="https://meteor.aihw.gov.au/RegistrationAuthority/12" TargetMode="External" Id="R0809ccb72a5d40f1" /><Relationship Type="http://schemas.openxmlformats.org/officeDocument/2006/relationships/hyperlink" Target="https://meteor.aihw.gov.au/content/748047" TargetMode="External" Id="R8594e7b2ee4c4c21" /><Relationship Type="http://schemas.openxmlformats.org/officeDocument/2006/relationships/hyperlink" Target="https://meteor.aihw.gov.au/RegistrationAuthority/12" TargetMode="External" Id="R92b90145c7434488" /><Relationship Type="http://schemas.openxmlformats.org/officeDocument/2006/relationships/hyperlink" Target="https://meteor.aihw.gov.au/content/748049" TargetMode="External" Id="Rf164350a88ce4e3a" /><Relationship Type="http://schemas.openxmlformats.org/officeDocument/2006/relationships/hyperlink" Target="https://meteor.aihw.gov.au/RegistrationAuthority/12" TargetMode="External" Id="Rabdc7b48c20043be" /><Relationship Type="http://schemas.openxmlformats.org/officeDocument/2006/relationships/hyperlink" Target="https://meteor.aihw.gov.au/content/748051" TargetMode="External" Id="R2e5c4b849d5e41d2" /><Relationship Type="http://schemas.openxmlformats.org/officeDocument/2006/relationships/hyperlink" Target="https://meteor.aihw.gov.au/RegistrationAuthority/12" TargetMode="External" Id="Rce75adbcd79f44fb" /><Relationship Type="http://schemas.openxmlformats.org/officeDocument/2006/relationships/hyperlink" Target="https://meteor.aihw.gov.au/content/748053" TargetMode="External" Id="R0cd98e9afb29425c" /><Relationship Type="http://schemas.openxmlformats.org/officeDocument/2006/relationships/hyperlink" Target="https://meteor.aihw.gov.au/RegistrationAuthority/12" TargetMode="External" Id="R2c18a8d902894f15" /></Relationships>
</file>

<file path=word/_rels/header1.xml.rels>&#65279;<?xml version="1.0" encoding="utf-8"?><Relationships xmlns="http://schemas.openxmlformats.org/package/2006/relationships"><Relationship Type="http://schemas.openxmlformats.org/officeDocument/2006/relationships/image" Target="/media/image.png" Id="R9a9be154f0b64661" /></Relationships>
</file>