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ba203835754192" /></Relationships>
</file>

<file path=word/document.xml><?xml version="1.0" encoding="utf-8"?>
<w:document xmlns:r="http://schemas.openxmlformats.org/officeDocument/2006/relationships" xmlns:w="http://schemas.openxmlformats.org/wordprocessingml/2006/main">
  <w:body>
    <w:p>
      <w:pPr>
        <w:pStyle w:val="Title"/>
      </w:pPr>
      <w:r>
        <w:t>Pregnancy—birth plurality,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Pregnancy—birth plurality,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plurality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c2fde34c2f4d3f">
              <w:r>
                <w:rPr>
                  <w:rStyle w:val="Hyperlink"/>
                  <w:color w:val="244061"/>
                </w:rPr>
                <w:t xml:space="preserve">Health</w:t>
              </w:r>
            </w:hyperlink>
            <w:r>
              <w:rPr>
                <w:rStyle w:val="row-content"/>
                <w:color w:val="244061"/>
              </w:rPr>
              <w:t xml:space="preserve">, Superseded 03/12/2020</w:t>
            </w:r>
          </w:p>
          <w:p>
            <w:pPr>
              <w:spacing w:before="0" w:after="0"/>
            </w:pPr>
            <w:hyperlink w:history="true" r:id="R96420921783946ad">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births resulting from a single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w:t>
            </w:r>
          </w:p>
          <w:p>
            <w:pPr/>
            <w:r>
              <w:rPr>
                <w:rStyle w:val="row-content-rich-text"/>
              </w:rPr>
              <w:t xml:space="preserve">Multiple pregnancy increases the risk of complications during pregnancy, labour and delivery and is associated with higher risk of perinatal morbidity and mortality.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3d9f7222fc442d">
              <w:r>
                <w:rPr>
                  <w:rStyle w:val="Hyperlink"/>
                </w:rPr>
                <w:t xml:space="preserve">Pregnancy—birth plurality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20fde0e9db4a97">
              <w:r>
                <w:rPr>
                  <w:rStyle w:val="Hyperlink"/>
                  <w:color w:val="244061"/>
                </w:rPr>
                <w:t xml:space="preserve">Health</w:t>
              </w:r>
            </w:hyperlink>
            <w:r>
              <w:rPr>
                <w:rStyle w:val="row-content"/>
                <w:color w:val="244061"/>
              </w:rPr>
              <w:t xml:space="preserve">, Standard 12/12/2018</w:t>
            </w:r>
          </w:p>
          <w:p>
            <w:pPr>
              <w:spacing w:before="0" w:after="0"/>
            </w:pPr>
            <w:hyperlink w:history="true" r:id="R59418ac6312d46d0">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births resulting from a single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6005d975b64b87">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da60c5fb474dd6">
              <w:r>
                <w:rPr>
                  <w:rStyle w:val="Hyperlink"/>
                </w:rPr>
                <w:t xml:space="preserve">Birth plurality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dbf56687e94de3">
              <w:r>
                <w:rPr>
                  <w:rStyle w:val="Hyperlink"/>
                </w:rPr>
                <w:t xml:space="preserve">Birth plurality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32bd8209894ed9">
              <w:r>
                <w:rPr>
                  <w:rStyle w:val="Hyperlink"/>
                  <w:color w:val="244061"/>
                </w:rPr>
                <w:t xml:space="preserve">Health</w:t>
              </w:r>
            </w:hyperlink>
            <w:r>
              <w:rPr>
                <w:rStyle w:val="row-content"/>
                <w:color w:val="244061"/>
              </w:rPr>
              <w:t xml:space="preserve">, Superseded 03/12/2020</w:t>
            </w:r>
          </w:p>
          <w:p>
            <w:pPr>
              <w:spacing w:before="0" w:after="0"/>
            </w:pPr>
            <w:hyperlink w:history="true" r:id="R1056baacb68d47b7">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number of births.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Triplets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Quadruplets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Quintuplets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Sextuplets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Plurality at birth is determined by the total number of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5aa0412d2ba44d8c">
              <w:r>
                <w:rPr>
                  <w:rStyle w:val="Hyperlink"/>
                  <w:b/>
                </w:rPr>
                <w:t xml:space="preserve">live births </w:t>
              </w:r>
            </w:hyperlink>
            <w:r>
              <w:rPr>
                <w:rStyle w:val="row-content-rich-text"/>
              </w:rPr>
              <w:t xml:space="preserve">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93736bbfaeb24b18">
              <w:r>
                <w:rPr>
                  <w:rStyle w:val="Hyperlink"/>
                  <w:b/>
                </w:rPr>
                <w:t xml:space="preserve">stillbirths </w:t>
              </w:r>
            </w:hyperlink>
            <w:r>
              <w:rPr>
                <w:rStyle w:val="row-content-rich-text"/>
              </w:rPr>
              <w:t xml:space="preserve">that result from the pregnancy.</w:t>
            </w:r>
          </w:p>
          <w:p>
            <w:pPr/>
            <w:r>
              <w:rPr>
                <w:rStyle w:val="row-content-rich-text"/>
              </w:rPr>
              <w:t xml:space="preserve">Stillbirths, including those where the fetus was likely to have died before 20 weeks gestation (including fetus papyraceous and fetus compressus), should be included in the count of plurality if recognisable as a fetus and expelled or extracted with other products of conception at 20 or more weeks gestation.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4f638a82f14713">
              <w:r>
                <w:rPr>
                  <w:rStyle w:val="Hyperlink"/>
                </w:rPr>
                <w:t xml:space="preserve">Birth event—birth plurality, code N</w:t>
              </w:r>
            </w:hyperlink>
          </w:p>
          <w:p>
            <w:pPr>
              <w:spacing w:before="0" w:after="0"/>
            </w:pPr>
            <w:r>
              <w:rPr>
                <w:rStyle w:val="row-content"/>
                <w:color w:val="244061"/>
              </w:rPr>
              <w:t xml:space="preserve">       </w:t>
            </w:r>
            <w:hyperlink w:history="true" r:id="Radc7c93fcd404c7c">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0a3a578020b6425d">
              <w:r>
                <w:rPr>
                  <w:rStyle w:val="Hyperlink"/>
                  <w:color w:val="244061"/>
                </w:rPr>
                <w:t xml:space="preserve">Indigenous</w:t>
              </w:r>
            </w:hyperlink>
            <w:r>
              <w:rPr>
                <w:rStyle w:val="row-content"/>
                <w:color w:val="244061"/>
              </w:rPr>
              <w:t xml:space="preserve">, Superseded 02/04/2019</w:t>
            </w:r>
          </w:p>
          <w:p>
            <w:r>
              <w:br/>
            </w:r>
            <w:r>
              <w:rPr>
                <w:rStyle w:val="row-content"/>
              </w:rPr>
              <w:t xml:space="preserve">Has been superseded by </w:t>
            </w:r>
            <w:hyperlink w:history="true" r:id="Rec4740ae5ad94621">
              <w:r>
                <w:rPr>
                  <w:rStyle w:val="Hyperlink"/>
                </w:rPr>
                <w:t xml:space="preserve">Pregnancy—birth plurality, code N</w:t>
              </w:r>
            </w:hyperlink>
          </w:p>
          <w:p>
            <w:pPr>
              <w:spacing w:before="0" w:after="0"/>
            </w:pPr>
            <w:r>
              <w:rPr>
                <w:rStyle w:val="row-content"/>
                <w:color w:val="244061"/>
              </w:rPr>
              <w:t xml:space="preserve">       </w:t>
            </w:r>
            <w:hyperlink w:history="true" r:id="R1fd83d22b8614a79">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f74bb13b55ad4cf4">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c0ca77288a324856">
              <w:r>
                <w:rPr>
                  <w:rStyle w:val="Hyperlink"/>
                  <w:color w:val="244061"/>
                </w:rPr>
                <w:t xml:space="preserve">Tasmanian Health</w:t>
              </w:r>
            </w:hyperlink>
            <w:r>
              <w:rPr>
                <w:rStyle w:val="row-content"/>
                <w:color w:val="244061"/>
              </w:rPr>
              <w:t xml:space="preserve">, Standard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45984dfea74d82">
              <w:r>
                <w:rPr>
                  <w:rStyle w:val="Hyperlink"/>
                </w:rPr>
                <w:t xml:space="preserve">Indigenous primary health care NBEDS 2019–20</w:t>
              </w:r>
            </w:hyperlink>
          </w:p>
          <w:p>
            <w:pPr>
              <w:spacing w:before="0" w:after="0"/>
            </w:pPr>
            <w:r>
              <w:rPr>
                <w:rStyle w:val="row-content"/>
                <w:color w:val="244061"/>
              </w:rPr>
              <w:t xml:space="preserve">       </w:t>
            </w:r>
            <w:hyperlink w:history="true" r:id="R49df05b25f9248b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48ca595270c46d5">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item is only collected for infants born during the preceding 12 months.</w:t>
            </w:r>
          </w:p>
          <w:p>
            <w:r>
              <w:br/>
            </w:r>
            <w:r>
              <w:br/>
            </w:r>
            <w:hyperlink w:history="true" r:id="R3446dfdffa524493">
              <w:r>
                <w:rPr>
                  <w:rStyle w:val="Hyperlink"/>
                </w:rPr>
                <w:t xml:space="preserve">Indigenous primary health care NBEDS 2020–21</w:t>
              </w:r>
            </w:hyperlink>
          </w:p>
          <w:p>
            <w:pPr>
              <w:spacing w:before="0" w:after="0"/>
            </w:pPr>
            <w:r>
              <w:rPr>
                <w:rStyle w:val="row-content"/>
                <w:color w:val="244061"/>
              </w:rPr>
              <w:t xml:space="preserve">       </w:t>
            </w:r>
            <w:hyperlink w:history="true" r:id="R938365fb6b7b4fb8">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 This item is only collected for babies born during the preceding 12 months.</w:t>
            </w:r>
          </w:p>
          <w:p>
            <w:r>
              <w:br/>
            </w:r>
            <w:r>
              <w:br/>
            </w:r>
            <w:hyperlink w:history="true" r:id="R276965a5931441c2">
              <w:r>
                <w:rPr>
                  <w:rStyle w:val="Hyperlink"/>
                </w:rPr>
                <w:t xml:space="preserve">Perinatal NMDS 2019–20</w:t>
              </w:r>
            </w:hyperlink>
          </w:p>
          <w:p>
            <w:pPr>
              <w:spacing w:before="0" w:after="0"/>
            </w:pPr>
            <w:r>
              <w:rPr>
                <w:rStyle w:val="row-content"/>
                <w:color w:val="244061"/>
              </w:rPr>
              <w:t xml:space="preserve">       </w:t>
            </w:r>
            <w:hyperlink w:history="true" r:id="R08d11849fcde477a">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for the mother only.</w:t>
            </w:r>
          </w:p>
          <w:p>
            <w:r>
              <w:br/>
            </w:r>
            <w:r>
              <w:br/>
            </w:r>
            <w:hyperlink w:history="true" r:id="Rc34e6db040ec4c76">
              <w:r>
                <w:rPr>
                  <w:rStyle w:val="Hyperlink"/>
                </w:rPr>
                <w:t xml:space="preserve">Perinatal NMDS 2020–21</w:t>
              </w:r>
            </w:hyperlink>
          </w:p>
          <w:p>
            <w:pPr>
              <w:spacing w:before="0" w:after="0"/>
            </w:pPr>
            <w:r>
              <w:rPr>
                <w:rStyle w:val="row-content"/>
                <w:color w:val="244061"/>
              </w:rPr>
              <w:t xml:space="preserve">       </w:t>
            </w:r>
            <w:hyperlink w:history="true" r:id="R07633b3cd60c4ad4">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is recorded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10b6dec02794d5d">
              <w:r>
                <w:rPr>
                  <w:rStyle w:val="Hyperlink"/>
                </w:rPr>
                <w:t xml:space="preserve">Indigenous primary health care: PI02a-Number of Indigenous babies born within the previous 12 months whose birthweight results were low, normal or high, June 2020</w:t>
              </w:r>
            </w:hyperlink>
          </w:p>
          <w:p>
            <w:pPr>
              <w:spacing w:before="0" w:after="0"/>
            </w:pPr>
            <w:r>
              <w:rPr>
                <w:rStyle w:val="row-content"/>
                <w:color w:val="244061"/>
              </w:rPr>
              <w:t xml:space="preserve">       </w:t>
            </w:r>
            <w:hyperlink w:history="true" r:id="R5ad310fdd82f43c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b09bf0bea8340b4">
              <w:r>
                <w:rPr>
                  <w:rStyle w:val="Hyperlink"/>
                  <w:color w:val="244061"/>
                </w:rPr>
                <w:t xml:space="preserve">Indigenous</w:t>
              </w:r>
            </w:hyperlink>
            <w:r>
              <w:rPr>
                <w:rStyle w:val="row-content"/>
                <w:color w:val="244061"/>
              </w:rPr>
              <w:t xml:space="preserve">, Superseded 14/07/2021</w:t>
            </w:r>
          </w:p>
          <w:p>
            <w:r>
              <w:br/>
            </w:r>
            <w:hyperlink w:history="true" r:id="R1b59687481b74ab8">
              <w:r>
                <w:rPr>
                  <w:rStyle w:val="Hyperlink"/>
                </w:rPr>
                <w:t xml:space="preserve">Indigenous primary health care: PI02b-Proportion of Indigenous babies born within the previous 12 months whose birthweight results were low, normal or high, June 2020</w:t>
              </w:r>
            </w:hyperlink>
          </w:p>
          <w:p>
            <w:pPr>
              <w:spacing w:before="0" w:after="0"/>
            </w:pPr>
            <w:r>
              <w:rPr>
                <w:rStyle w:val="row-content"/>
                <w:color w:val="244061"/>
              </w:rPr>
              <w:t xml:space="preserve">       </w:t>
            </w:r>
            <w:hyperlink w:history="true" r:id="Rd02eed3e8a3147c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30312ceae154e35">
              <w:r>
                <w:rPr>
                  <w:rStyle w:val="Hyperlink"/>
                  <w:color w:val="244061"/>
                </w:rPr>
                <w:t xml:space="preserve">Indigenous</w:t>
              </w:r>
            </w:hyperlink>
            <w:r>
              <w:rPr>
                <w:rStyle w:val="row-content"/>
                <w:color w:val="244061"/>
              </w:rPr>
              <w:t xml:space="preserve">, Superseded 14/07/2021</w:t>
            </w:r>
          </w:p>
          <w:p>
            <w:r>
              <w:br/>
            </w:r>
            <w:hyperlink w:history="true" r:id="R56651d421e2c48e5">
              <w:r>
                <w:rPr>
                  <w:rStyle w:val="Hyperlink"/>
                </w:rPr>
                <w:t xml:space="preserve">National Core Maternity Indicators: PI 05–Induction of labour for selected females giving birth for the first time, 2021</w:t>
              </w:r>
            </w:hyperlink>
          </w:p>
          <w:p>
            <w:pPr>
              <w:spacing w:before="0" w:after="0"/>
            </w:pPr>
            <w:r>
              <w:rPr>
                <w:rStyle w:val="row-content"/>
                <w:color w:val="244061"/>
              </w:rPr>
              <w:t xml:space="preserve">       </w:t>
            </w:r>
            <w:hyperlink w:history="true" r:id="R0cc0e975db3c40b9">
              <w:r>
                <w:rPr>
                  <w:rStyle w:val="Hyperlink"/>
                  <w:color w:val="244061"/>
                </w:rPr>
                <w:t xml:space="preserve">Health</w:t>
              </w:r>
            </w:hyperlink>
            <w:r>
              <w:rPr>
                <w:rStyle w:val="row-content"/>
                <w:color w:val="244061"/>
              </w:rPr>
              <w:t xml:space="preserve">, Superseded 09/09/2022</w:t>
            </w:r>
          </w:p>
          <w:p>
            <w:r>
              <w:br/>
            </w:r>
            <w:hyperlink w:history="true" r:id="R417cf1e3d9dc4d23">
              <w:r>
                <w:rPr>
                  <w:rStyle w:val="Hyperlink"/>
                </w:rPr>
                <w:t xml:space="preserve">National Core Maternity Indicators: PI 05–Induction of labour for selected females giving birth for the first time, 2022</w:t>
              </w:r>
            </w:hyperlink>
          </w:p>
          <w:p>
            <w:pPr>
              <w:spacing w:before="0" w:after="0"/>
            </w:pPr>
            <w:r>
              <w:rPr>
                <w:rStyle w:val="row-content"/>
                <w:color w:val="244061"/>
              </w:rPr>
              <w:t xml:space="preserve">       </w:t>
            </w:r>
            <w:hyperlink w:history="true" r:id="R3280b01924fa4d12">
              <w:r>
                <w:rPr>
                  <w:rStyle w:val="Hyperlink"/>
                  <w:color w:val="244061"/>
                </w:rPr>
                <w:t xml:space="preserve">Health</w:t>
              </w:r>
            </w:hyperlink>
            <w:r>
              <w:rPr>
                <w:rStyle w:val="row-content"/>
                <w:color w:val="244061"/>
              </w:rPr>
              <w:t xml:space="preserve">, Superseded 14/07/2023</w:t>
            </w:r>
          </w:p>
          <w:p>
            <w:r>
              <w:br/>
            </w:r>
            <w:hyperlink w:history="true" r:id="Rc9a42d133c3a47b1">
              <w:r>
                <w:rPr>
                  <w:rStyle w:val="Hyperlink"/>
                </w:rPr>
                <w:t xml:space="preserve">National Core Maternity Indicators: PI 06–Caesarean section for selected females giving birth for the first time, 2021</w:t>
              </w:r>
            </w:hyperlink>
          </w:p>
          <w:p>
            <w:pPr>
              <w:spacing w:before="0" w:after="0"/>
            </w:pPr>
            <w:r>
              <w:rPr>
                <w:rStyle w:val="row-content"/>
                <w:color w:val="244061"/>
              </w:rPr>
              <w:t xml:space="preserve">       </w:t>
            </w:r>
            <w:hyperlink w:history="true" r:id="R81060d35d2d74af2">
              <w:r>
                <w:rPr>
                  <w:rStyle w:val="Hyperlink"/>
                  <w:color w:val="244061"/>
                </w:rPr>
                <w:t xml:space="preserve">Health</w:t>
              </w:r>
            </w:hyperlink>
            <w:r>
              <w:rPr>
                <w:rStyle w:val="row-content"/>
                <w:color w:val="244061"/>
              </w:rPr>
              <w:t xml:space="preserve">, Superseded 09/09/2022</w:t>
            </w:r>
          </w:p>
          <w:p>
            <w:r>
              <w:br/>
            </w:r>
            <w:hyperlink w:history="true" r:id="R644fb8af88d54431">
              <w:r>
                <w:rPr>
                  <w:rStyle w:val="Hyperlink"/>
                </w:rPr>
                <w:t xml:space="preserve">National Core Maternity Indicators: PI 06–Caesarean section for selected females giving birth for the first time, 2022</w:t>
              </w:r>
            </w:hyperlink>
          </w:p>
          <w:p>
            <w:pPr>
              <w:spacing w:before="0" w:after="0"/>
            </w:pPr>
            <w:r>
              <w:rPr>
                <w:rStyle w:val="row-content"/>
                <w:color w:val="244061"/>
              </w:rPr>
              <w:t xml:space="preserve">       </w:t>
            </w:r>
            <w:hyperlink w:history="true" r:id="R7a9414891e5949cf">
              <w:r>
                <w:rPr>
                  <w:rStyle w:val="Hyperlink"/>
                  <w:color w:val="244061"/>
                </w:rPr>
                <w:t xml:space="preserve">Health</w:t>
              </w:r>
            </w:hyperlink>
            <w:r>
              <w:rPr>
                <w:rStyle w:val="row-content"/>
                <w:color w:val="244061"/>
              </w:rPr>
              <w:t xml:space="preserve">, Superseded 14/07/2023</w:t>
            </w:r>
          </w:p>
          <w:p>
            <w:r>
              <w:br/>
            </w:r>
            <w:hyperlink w:history="true" r:id="R162e51bf8cbb45b2">
              <w:r>
                <w:rPr>
                  <w:rStyle w:val="Hyperlink"/>
                </w:rPr>
                <w:t xml:space="preserve">National Core Maternity Indicators: PI 07–Non-instrumental vaginal birth for selected females giving birth for the first time, 2021</w:t>
              </w:r>
            </w:hyperlink>
          </w:p>
          <w:p>
            <w:pPr>
              <w:spacing w:before="0" w:after="0"/>
            </w:pPr>
            <w:r>
              <w:rPr>
                <w:rStyle w:val="row-content"/>
                <w:color w:val="244061"/>
              </w:rPr>
              <w:t xml:space="preserve">       </w:t>
            </w:r>
            <w:hyperlink w:history="true" r:id="Rd1f4f811a9794576">
              <w:r>
                <w:rPr>
                  <w:rStyle w:val="Hyperlink"/>
                  <w:color w:val="244061"/>
                </w:rPr>
                <w:t xml:space="preserve">Health</w:t>
              </w:r>
            </w:hyperlink>
            <w:r>
              <w:rPr>
                <w:rStyle w:val="row-content"/>
                <w:color w:val="244061"/>
              </w:rPr>
              <w:t xml:space="preserve">, Superseded 09/09/2022</w:t>
            </w:r>
          </w:p>
          <w:p>
            <w:r>
              <w:br/>
            </w:r>
            <w:hyperlink w:history="true" r:id="R6dd763353f2840c7">
              <w:r>
                <w:rPr>
                  <w:rStyle w:val="Hyperlink"/>
                </w:rPr>
                <w:t xml:space="preserve">National Core Maternity Indicators: PI 07–Non-instrumental vaginal birth for selected females giving birth for the first time, 2022</w:t>
              </w:r>
            </w:hyperlink>
          </w:p>
          <w:p>
            <w:pPr>
              <w:spacing w:before="0" w:after="0"/>
            </w:pPr>
            <w:r>
              <w:rPr>
                <w:rStyle w:val="row-content"/>
                <w:color w:val="244061"/>
              </w:rPr>
              <w:t xml:space="preserve">       </w:t>
            </w:r>
            <w:hyperlink w:history="true" r:id="R0cc6d70b71a84c33">
              <w:r>
                <w:rPr>
                  <w:rStyle w:val="Hyperlink"/>
                  <w:color w:val="244061"/>
                </w:rPr>
                <w:t xml:space="preserve">Health</w:t>
              </w:r>
            </w:hyperlink>
            <w:r>
              <w:rPr>
                <w:rStyle w:val="row-content"/>
                <w:color w:val="244061"/>
              </w:rPr>
              <w:t xml:space="preserve">, Superseded 14/07/2023</w:t>
            </w:r>
          </w:p>
          <w:p>
            <w:r>
              <w:br/>
            </w:r>
            <w:hyperlink w:history="true" r:id="Rd921c470afcf4557">
              <w:r>
                <w:rPr>
                  <w:rStyle w:val="Hyperlink"/>
                </w:rPr>
                <w:t xml:space="preserve">National Core Maternity Indicators: PI 08–Instrumental vaginal birth for selected females giving birth for the first time, 2021</w:t>
              </w:r>
            </w:hyperlink>
          </w:p>
          <w:p>
            <w:pPr>
              <w:spacing w:before="0" w:after="0"/>
            </w:pPr>
            <w:r>
              <w:rPr>
                <w:rStyle w:val="row-content"/>
                <w:color w:val="244061"/>
              </w:rPr>
              <w:t xml:space="preserve">       </w:t>
            </w:r>
            <w:hyperlink w:history="true" r:id="R493cb156746d4290">
              <w:r>
                <w:rPr>
                  <w:rStyle w:val="Hyperlink"/>
                  <w:color w:val="244061"/>
                </w:rPr>
                <w:t xml:space="preserve">Health</w:t>
              </w:r>
            </w:hyperlink>
            <w:r>
              <w:rPr>
                <w:rStyle w:val="row-content"/>
                <w:color w:val="244061"/>
              </w:rPr>
              <w:t xml:space="preserve">, Superseded 09/09/2022</w:t>
            </w:r>
          </w:p>
          <w:p>
            <w:r>
              <w:br/>
            </w:r>
            <w:hyperlink w:history="true" r:id="R1e5946a2595d41e6">
              <w:r>
                <w:rPr>
                  <w:rStyle w:val="Hyperlink"/>
                </w:rPr>
                <w:t xml:space="preserve">National Core Maternity Indicators: PI 08–Instrumental vaginal birth for selected females giving birth for the first time, 2022</w:t>
              </w:r>
            </w:hyperlink>
          </w:p>
          <w:p>
            <w:pPr>
              <w:spacing w:before="0" w:after="0"/>
            </w:pPr>
            <w:r>
              <w:rPr>
                <w:rStyle w:val="row-content"/>
                <w:color w:val="244061"/>
              </w:rPr>
              <w:t xml:space="preserve">       </w:t>
            </w:r>
            <w:hyperlink w:history="true" r:id="Reac40ff36d724198">
              <w:r>
                <w:rPr>
                  <w:rStyle w:val="Hyperlink"/>
                  <w:color w:val="244061"/>
                </w:rPr>
                <w:t xml:space="preserve">Health</w:t>
              </w:r>
            </w:hyperlink>
            <w:r>
              <w:rPr>
                <w:rStyle w:val="row-content"/>
                <w:color w:val="244061"/>
              </w:rPr>
              <w:t xml:space="preserve">, Superseded 14/07/2023</w:t>
            </w:r>
          </w:p>
          <w:p>
            <w:r>
              <w:br/>
            </w:r>
            <w:hyperlink w:history="true" r:id="R827aec83c6fa4b97">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3b83c1841b4b45e8">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c8853f2cdf3345b2">
              <w:r>
                <w:rPr>
                  <w:rStyle w:val="Hyperlink"/>
                </w:rPr>
                <w:t xml:space="preserve">Indigenous primary health care: PI02b-Proportion of Indigenous babies born within the previous 12 months whose birthweight results were low, normal or high, June 2020</w:t>
              </w:r>
            </w:hyperlink>
          </w:p>
          <w:p>
            <w:pPr>
              <w:spacing w:before="0" w:after="0"/>
            </w:pPr>
            <w:r>
              <w:rPr>
                <w:rStyle w:val="row-content"/>
                <w:color w:val="244061"/>
              </w:rPr>
              <w:t xml:space="preserve">       </w:t>
            </w:r>
            <w:hyperlink w:history="true" r:id="Rda608f498a69423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80137bacd754a40">
              <w:r>
                <w:rPr>
                  <w:rStyle w:val="Hyperlink"/>
                  <w:color w:val="244061"/>
                </w:rPr>
                <w:t xml:space="preserve">Indigenous</w:t>
              </w:r>
            </w:hyperlink>
            <w:r>
              <w:rPr>
                <w:rStyle w:val="row-content"/>
                <w:color w:val="244061"/>
              </w:rPr>
              <w:t xml:space="preserve">, Superseded 14/07/2021</w:t>
            </w:r>
          </w:p>
          <w:p>
            <w:r>
              <w:br/>
            </w:r>
            <w:hyperlink w:history="true" r:id="R4ac6487769844469">
              <w:r>
                <w:rPr>
                  <w:rStyle w:val="Hyperlink"/>
                </w:rPr>
                <w:t xml:space="preserve">National Core Maternity Indicators: PI 05–Induction of labour for selected females giving birth for the first time, 2021</w:t>
              </w:r>
            </w:hyperlink>
          </w:p>
          <w:p>
            <w:pPr>
              <w:spacing w:before="0" w:after="0"/>
            </w:pPr>
            <w:r>
              <w:rPr>
                <w:rStyle w:val="row-content"/>
                <w:color w:val="244061"/>
              </w:rPr>
              <w:t xml:space="preserve">       </w:t>
            </w:r>
            <w:hyperlink w:history="true" r:id="Rcbbab49309cb4d64">
              <w:r>
                <w:rPr>
                  <w:rStyle w:val="Hyperlink"/>
                  <w:color w:val="244061"/>
                </w:rPr>
                <w:t xml:space="preserve">Health</w:t>
              </w:r>
            </w:hyperlink>
            <w:r>
              <w:rPr>
                <w:rStyle w:val="row-content"/>
                <w:color w:val="244061"/>
              </w:rPr>
              <w:t xml:space="preserve">, Superseded 09/09/2022</w:t>
            </w:r>
          </w:p>
          <w:p>
            <w:r>
              <w:br/>
            </w:r>
            <w:hyperlink w:history="true" r:id="R96ff34fe0c16476d">
              <w:r>
                <w:rPr>
                  <w:rStyle w:val="Hyperlink"/>
                </w:rPr>
                <w:t xml:space="preserve">National Core Maternity Indicators: PI 05–Induction of labour for selected females giving birth for the first time, 2022</w:t>
              </w:r>
            </w:hyperlink>
          </w:p>
          <w:p>
            <w:pPr>
              <w:spacing w:before="0" w:after="0"/>
            </w:pPr>
            <w:r>
              <w:rPr>
                <w:rStyle w:val="row-content"/>
                <w:color w:val="244061"/>
              </w:rPr>
              <w:t xml:space="preserve">       </w:t>
            </w:r>
            <w:hyperlink w:history="true" r:id="R5c9faa5df94741ab">
              <w:r>
                <w:rPr>
                  <w:rStyle w:val="Hyperlink"/>
                  <w:color w:val="244061"/>
                </w:rPr>
                <w:t xml:space="preserve">Health</w:t>
              </w:r>
            </w:hyperlink>
            <w:r>
              <w:rPr>
                <w:rStyle w:val="row-content"/>
                <w:color w:val="244061"/>
              </w:rPr>
              <w:t xml:space="preserve">, Superseded 14/07/2023</w:t>
            </w:r>
          </w:p>
          <w:p>
            <w:r>
              <w:br/>
            </w:r>
            <w:hyperlink w:history="true" r:id="R68ad5a57dd424d6f">
              <w:r>
                <w:rPr>
                  <w:rStyle w:val="Hyperlink"/>
                </w:rPr>
                <w:t xml:space="preserve">National Core Maternity Indicators: PI 06–Caesarean section for selected females giving birth for the first time, 2021</w:t>
              </w:r>
            </w:hyperlink>
          </w:p>
          <w:p>
            <w:pPr>
              <w:spacing w:before="0" w:after="0"/>
            </w:pPr>
            <w:r>
              <w:rPr>
                <w:rStyle w:val="row-content"/>
                <w:color w:val="244061"/>
              </w:rPr>
              <w:t xml:space="preserve">       </w:t>
            </w:r>
            <w:hyperlink w:history="true" r:id="Redf2f40a0af84595">
              <w:r>
                <w:rPr>
                  <w:rStyle w:val="Hyperlink"/>
                  <w:color w:val="244061"/>
                </w:rPr>
                <w:t xml:space="preserve">Health</w:t>
              </w:r>
            </w:hyperlink>
            <w:r>
              <w:rPr>
                <w:rStyle w:val="row-content"/>
                <w:color w:val="244061"/>
              </w:rPr>
              <w:t xml:space="preserve">, Superseded 09/09/2022</w:t>
            </w:r>
          </w:p>
          <w:p>
            <w:r>
              <w:br/>
            </w:r>
            <w:hyperlink w:history="true" r:id="Ra846ae57051a477f">
              <w:r>
                <w:rPr>
                  <w:rStyle w:val="Hyperlink"/>
                </w:rPr>
                <w:t xml:space="preserve">National Core Maternity Indicators: PI 06–Caesarean section for selected females giving birth for the first time, 2022</w:t>
              </w:r>
            </w:hyperlink>
          </w:p>
          <w:p>
            <w:pPr>
              <w:spacing w:before="0" w:after="0"/>
            </w:pPr>
            <w:r>
              <w:rPr>
                <w:rStyle w:val="row-content"/>
                <w:color w:val="244061"/>
              </w:rPr>
              <w:t xml:space="preserve">       </w:t>
            </w:r>
            <w:hyperlink w:history="true" r:id="Rb937f6a7a21d4e7c">
              <w:r>
                <w:rPr>
                  <w:rStyle w:val="Hyperlink"/>
                  <w:color w:val="244061"/>
                </w:rPr>
                <w:t xml:space="preserve">Health</w:t>
              </w:r>
            </w:hyperlink>
            <w:r>
              <w:rPr>
                <w:rStyle w:val="row-content"/>
                <w:color w:val="244061"/>
              </w:rPr>
              <w:t xml:space="preserve">, Superseded 14/07/2023</w:t>
            </w:r>
          </w:p>
          <w:p>
            <w:r>
              <w:br/>
            </w:r>
            <w:hyperlink w:history="true" r:id="R19225fbe26124803">
              <w:r>
                <w:rPr>
                  <w:rStyle w:val="Hyperlink"/>
                </w:rPr>
                <w:t xml:space="preserve">National Core Maternity Indicators: PI 07–Non-instrumental vaginal birth for selected females giving birth for the first time, 2021</w:t>
              </w:r>
            </w:hyperlink>
          </w:p>
          <w:p>
            <w:pPr>
              <w:spacing w:before="0" w:after="0"/>
            </w:pPr>
            <w:r>
              <w:rPr>
                <w:rStyle w:val="row-content"/>
                <w:color w:val="244061"/>
              </w:rPr>
              <w:t xml:space="preserve">       </w:t>
            </w:r>
            <w:hyperlink w:history="true" r:id="R34fb1d1e75c34380">
              <w:r>
                <w:rPr>
                  <w:rStyle w:val="Hyperlink"/>
                  <w:color w:val="244061"/>
                </w:rPr>
                <w:t xml:space="preserve">Health</w:t>
              </w:r>
            </w:hyperlink>
            <w:r>
              <w:rPr>
                <w:rStyle w:val="row-content"/>
                <w:color w:val="244061"/>
              </w:rPr>
              <w:t xml:space="preserve">, Superseded 09/09/2022</w:t>
            </w:r>
          </w:p>
          <w:p>
            <w:r>
              <w:br/>
            </w:r>
            <w:hyperlink w:history="true" r:id="R2e6af4e016c34775">
              <w:r>
                <w:rPr>
                  <w:rStyle w:val="Hyperlink"/>
                </w:rPr>
                <w:t xml:space="preserve">National Core Maternity Indicators: PI 07–Non-instrumental vaginal birth for selected females giving birth for the first time, 2022</w:t>
              </w:r>
            </w:hyperlink>
          </w:p>
          <w:p>
            <w:pPr>
              <w:spacing w:before="0" w:after="0"/>
            </w:pPr>
            <w:r>
              <w:rPr>
                <w:rStyle w:val="row-content"/>
                <w:color w:val="244061"/>
              </w:rPr>
              <w:t xml:space="preserve">       </w:t>
            </w:r>
            <w:hyperlink w:history="true" r:id="R3d447fff6a1f40c7">
              <w:r>
                <w:rPr>
                  <w:rStyle w:val="Hyperlink"/>
                  <w:color w:val="244061"/>
                </w:rPr>
                <w:t xml:space="preserve">Health</w:t>
              </w:r>
            </w:hyperlink>
            <w:r>
              <w:rPr>
                <w:rStyle w:val="row-content"/>
                <w:color w:val="244061"/>
              </w:rPr>
              <w:t xml:space="preserve">, Superseded 14/07/2023</w:t>
            </w:r>
          </w:p>
          <w:p>
            <w:r>
              <w:br/>
            </w:r>
            <w:hyperlink w:history="true" r:id="Rc1d995011a5f4dd6">
              <w:r>
                <w:rPr>
                  <w:rStyle w:val="Hyperlink"/>
                </w:rPr>
                <w:t xml:space="preserve">National Core Maternity Indicators: PI 08–Instrumental vaginal birth for selected females giving birth for the first time, 2021</w:t>
              </w:r>
            </w:hyperlink>
          </w:p>
          <w:p>
            <w:pPr>
              <w:spacing w:before="0" w:after="0"/>
            </w:pPr>
            <w:r>
              <w:rPr>
                <w:rStyle w:val="row-content"/>
                <w:color w:val="244061"/>
              </w:rPr>
              <w:t xml:space="preserve">       </w:t>
            </w:r>
            <w:hyperlink w:history="true" r:id="Rbc64bee010a945f9">
              <w:r>
                <w:rPr>
                  <w:rStyle w:val="Hyperlink"/>
                  <w:color w:val="244061"/>
                </w:rPr>
                <w:t xml:space="preserve">Health</w:t>
              </w:r>
            </w:hyperlink>
            <w:r>
              <w:rPr>
                <w:rStyle w:val="row-content"/>
                <w:color w:val="244061"/>
              </w:rPr>
              <w:t xml:space="preserve">, Superseded 09/09/2022</w:t>
            </w:r>
          </w:p>
          <w:p>
            <w:r>
              <w:br/>
            </w:r>
            <w:hyperlink w:history="true" r:id="R9a212d4e65dd4069">
              <w:r>
                <w:rPr>
                  <w:rStyle w:val="Hyperlink"/>
                </w:rPr>
                <w:t xml:space="preserve">National Core Maternity Indicators: PI 08–Instrumental vaginal birth for selected females giving birth for the first time, 2022</w:t>
              </w:r>
            </w:hyperlink>
          </w:p>
          <w:p>
            <w:pPr>
              <w:spacing w:before="0" w:after="0"/>
            </w:pPr>
            <w:r>
              <w:rPr>
                <w:rStyle w:val="row-content"/>
                <w:color w:val="244061"/>
              </w:rPr>
              <w:t xml:space="preserve">       </w:t>
            </w:r>
            <w:hyperlink w:history="true" r:id="R0fd8680b98884692">
              <w:r>
                <w:rPr>
                  <w:rStyle w:val="Hyperlink"/>
                  <w:color w:val="244061"/>
                </w:rPr>
                <w:t xml:space="preserve">Health</w:t>
              </w:r>
            </w:hyperlink>
            <w:r>
              <w:rPr>
                <w:rStyle w:val="row-content"/>
                <w:color w:val="244061"/>
              </w:rPr>
              <w:t xml:space="preserve">, Superseded 14/07/2023</w:t>
            </w:r>
          </w:p>
          <w:p>
            <w:r>
              <w:br/>
            </w:r>
            <w:hyperlink w:history="true" r:id="R9762e259a8c94c8b">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d956ef91ff9c4111">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90775e52c00941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695308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fe200162be43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775e52c00941f3" /><Relationship Type="http://schemas.openxmlformats.org/officeDocument/2006/relationships/header" Target="/word/header1.xml" Id="Rd69bab80f2aa4e46" /><Relationship Type="http://schemas.openxmlformats.org/officeDocument/2006/relationships/settings" Target="/word/settings.xml" Id="R244411ba5ea04f20" /><Relationship Type="http://schemas.openxmlformats.org/officeDocument/2006/relationships/styles" Target="/word/styles.xml" Id="Rfb38bfcbe19a4979" /><Relationship Type="http://schemas.openxmlformats.org/officeDocument/2006/relationships/hyperlink" Target="https://meteor.aihw.gov.au/RegistrationAuthority/12" TargetMode="External" Id="Rf3c2fde34c2f4d3f" /><Relationship Type="http://schemas.openxmlformats.org/officeDocument/2006/relationships/hyperlink" Target="https://meteor.aihw.gov.au/RegistrationAuthority/6" TargetMode="External" Id="R96420921783946ad" /><Relationship Type="http://schemas.openxmlformats.org/officeDocument/2006/relationships/hyperlink" Target="https://meteor.aihw.gov.au/content/695301" TargetMode="External" Id="Re43d9f7222fc442d" /><Relationship Type="http://schemas.openxmlformats.org/officeDocument/2006/relationships/hyperlink" Target="https://meteor.aihw.gov.au/RegistrationAuthority/12" TargetMode="External" Id="R8f20fde0e9db4a97" /><Relationship Type="http://schemas.openxmlformats.org/officeDocument/2006/relationships/hyperlink" Target="https://meteor.aihw.gov.au/RegistrationAuthority/6" TargetMode="External" Id="R59418ac6312d46d0" /><Relationship Type="http://schemas.openxmlformats.org/officeDocument/2006/relationships/hyperlink" Target="https://meteor.aihw.gov.au/content/268966" TargetMode="External" Id="R316005d975b64b87" /><Relationship Type="http://schemas.openxmlformats.org/officeDocument/2006/relationships/hyperlink" Target="https://meteor.aihw.gov.au/content/695298" TargetMode="External" Id="Rafda60c5fb474dd6" /><Relationship Type="http://schemas.openxmlformats.org/officeDocument/2006/relationships/hyperlink" Target="https://meteor.aihw.gov.au/content/695305" TargetMode="External" Id="R73dbf56687e94de3" /><Relationship Type="http://schemas.openxmlformats.org/officeDocument/2006/relationships/hyperlink" Target="https://meteor.aihw.gov.au/RegistrationAuthority/12" TargetMode="External" Id="Rf232bd8209894ed9" /><Relationship Type="http://schemas.openxmlformats.org/officeDocument/2006/relationships/hyperlink" Target="https://meteor.aihw.gov.au/RegistrationAuthority/6" TargetMode="External" Id="R1056baacb68d47b7" /><Relationship Type="http://schemas.openxmlformats.org/officeDocument/2006/relationships/hyperlink" Target="https://meteor.aihw.gov.au/content/327248" TargetMode="External" Id="R5aa0412d2ba44d8c" /><Relationship Type="http://schemas.openxmlformats.org/officeDocument/2006/relationships/hyperlink" Target="https://meteor.aihw.gov.au/content/482008" TargetMode="External" Id="R93736bbfaeb24b18" /><Relationship Type="http://schemas.openxmlformats.org/officeDocument/2006/relationships/hyperlink" Target="https://meteor.aihw.gov.au/content/668881" TargetMode="External" Id="R7c4f638a82f14713" /><Relationship Type="http://schemas.openxmlformats.org/officeDocument/2006/relationships/hyperlink" Target="https://meteor.aihw.gov.au/RegistrationAuthority/12" TargetMode="External" Id="Radc7c93fcd404c7c" /><Relationship Type="http://schemas.openxmlformats.org/officeDocument/2006/relationships/hyperlink" Target="https://meteor.aihw.gov.au/RegistrationAuthority/6" TargetMode="External" Id="R0a3a578020b6425d" /><Relationship Type="http://schemas.openxmlformats.org/officeDocument/2006/relationships/hyperlink" Target="https://meteor.aihw.gov.au/content/732874" TargetMode="External" Id="Rec4740ae5ad94621" /><Relationship Type="http://schemas.openxmlformats.org/officeDocument/2006/relationships/hyperlink" Target="https://meteor.aihw.gov.au/RegistrationAuthority/12" TargetMode="External" Id="R1fd83d22b8614a79" /><Relationship Type="http://schemas.openxmlformats.org/officeDocument/2006/relationships/hyperlink" Target="https://meteor.aihw.gov.au/RegistrationAuthority/6" TargetMode="External" Id="Rf74bb13b55ad4cf4" /><Relationship Type="http://schemas.openxmlformats.org/officeDocument/2006/relationships/hyperlink" Target="https://meteor.aihw.gov.au/RegistrationAuthority/15" TargetMode="External" Id="Rc0ca77288a324856" /><Relationship Type="http://schemas.openxmlformats.org/officeDocument/2006/relationships/hyperlink" Target="https://meteor.aihw.gov.au/content/707502" TargetMode="External" Id="Reb45984dfea74d82" /><Relationship Type="http://schemas.openxmlformats.org/officeDocument/2006/relationships/hyperlink" Target="https://meteor.aihw.gov.au/RegistrationAuthority/12" TargetMode="External" Id="R49df05b25f9248bd" /><Relationship Type="http://schemas.openxmlformats.org/officeDocument/2006/relationships/hyperlink" Target="https://meteor.aihw.gov.au/RegistrationAuthority/6" TargetMode="External" Id="R448ca595270c46d5" /><Relationship Type="http://schemas.openxmlformats.org/officeDocument/2006/relationships/hyperlink" Target="https://meteor.aihw.gov.au/content/715320" TargetMode="External" Id="R3446dfdffa524493" /><Relationship Type="http://schemas.openxmlformats.org/officeDocument/2006/relationships/hyperlink" Target="https://meteor.aihw.gov.au/RegistrationAuthority/12" TargetMode="External" Id="R938365fb6b7b4fb8" /><Relationship Type="http://schemas.openxmlformats.org/officeDocument/2006/relationships/hyperlink" Target="https://meteor.aihw.gov.au/content/694988" TargetMode="External" Id="R276965a5931441c2" /><Relationship Type="http://schemas.openxmlformats.org/officeDocument/2006/relationships/hyperlink" Target="https://meteor.aihw.gov.au/RegistrationAuthority/12" TargetMode="External" Id="R08d11849fcde477a" /><Relationship Type="http://schemas.openxmlformats.org/officeDocument/2006/relationships/hyperlink" Target="https://meteor.aihw.gov.au/content/716081" TargetMode="External" Id="Rc34e6db040ec4c76" /><Relationship Type="http://schemas.openxmlformats.org/officeDocument/2006/relationships/hyperlink" Target="https://meteor.aihw.gov.au/RegistrationAuthority/12" TargetMode="External" Id="R07633b3cd60c4ad4" /><Relationship Type="http://schemas.openxmlformats.org/officeDocument/2006/relationships/hyperlink" Target="https://meteor.aihw.gov.au/content/717269" TargetMode="External" Id="R110b6dec02794d5d" /><Relationship Type="http://schemas.openxmlformats.org/officeDocument/2006/relationships/hyperlink" Target="https://meteor.aihw.gov.au/RegistrationAuthority/12" TargetMode="External" Id="R5ad310fdd82f43c3" /><Relationship Type="http://schemas.openxmlformats.org/officeDocument/2006/relationships/hyperlink" Target="https://meteor.aihw.gov.au/RegistrationAuthority/6" TargetMode="External" Id="Rab09bf0bea8340b4" /><Relationship Type="http://schemas.openxmlformats.org/officeDocument/2006/relationships/hyperlink" Target="https://meteor.aihw.gov.au/content/717271" TargetMode="External" Id="R1b59687481b74ab8" /><Relationship Type="http://schemas.openxmlformats.org/officeDocument/2006/relationships/hyperlink" Target="https://meteor.aihw.gov.au/RegistrationAuthority/12" TargetMode="External" Id="Rd02eed3e8a3147c0" /><Relationship Type="http://schemas.openxmlformats.org/officeDocument/2006/relationships/hyperlink" Target="https://meteor.aihw.gov.au/RegistrationAuthority/6" TargetMode="External" Id="Re30312ceae154e35" /><Relationship Type="http://schemas.openxmlformats.org/officeDocument/2006/relationships/hyperlink" Target="https://meteor.aihw.gov.au/content/747732" TargetMode="External" Id="R56651d421e2c48e5" /><Relationship Type="http://schemas.openxmlformats.org/officeDocument/2006/relationships/hyperlink" Target="https://meteor.aihw.gov.au/RegistrationAuthority/12" TargetMode="External" Id="R0cc0e975db3c40b9" /><Relationship Type="http://schemas.openxmlformats.org/officeDocument/2006/relationships/hyperlink" Target="https://meteor.aihw.gov.au/content/758160" TargetMode="External" Id="R417cf1e3d9dc4d23" /><Relationship Type="http://schemas.openxmlformats.org/officeDocument/2006/relationships/hyperlink" Target="https://meteor.aihw.gov.au/RegistrationAuthority/12" TargetMode="External" Id="R3280b01924fa4d12" /><Relationship Type="http://schemas.openxmlformats.org/officeDocument/2006/relationships/hyperlink" Target="https://meteor.aihw.gov.au/content/747739" TargetMode="External" Id="Rc9a42d133c3a47b1" /><Relationship Type="http://schemas.openxmlformats.org/officeDocument/2006/relationships/hyperlink" Target="https://meteor.aihw.gov.au/RegistrationAuthority/12" TargetMode="External" Id="R81060d35d2d74af2" /><Relationship Type="http://schemas.openxmlformats.org/officeDocument/2006/relationships/hyperlink" Target="https://meteor.aihw.gov.au/content/758163" TargetMode="External" Id="R644fb8af88d54431" /><Relationship Type="http://schemas.openxmlformats.org/officeDocument/2006/relationships/hyperlink" Target="https://meteor.aihw.gov.au/RegistrationAuthority/12" TargetMode="External" Id="R7a9414891e5949cf" /><Relationship Type="http://schemas.openxmlformats.org/officeDocument/2006/relationships/hyperlink" Target="https://meteor.aihw.gov.au/content/747909" TargetMode="External" Id="R162e51bf8cbb45b2" /><Relationship Type="http://schemas.openxmlformats.org/officeDocument/2006/relationships/hyperlink" Target="https://meteor.aihw.gov.au/RegistrationAuthority/12" TargetMode="External" Id="Rd1f4f811a9794576" /><Relationship Type="http://schemas.openxmlformats.org/officeDocument/2006/relationships/hyperlink" Target="https://meteor.aihw.gov.au/content/759073" TargetMode="External" Id="R6dd763353f2840c7" /><Relationship Type="http://schemas.openxmlformats.org/officeDocument/2006/relationships/hyperlink" Target="https://meteor.aihw.gov.au/RegistrationAuthority/12" TargetMode="External" Id="R0cc6d70b71a84c33" /><Relationship Type="http://schemas.openxmlformats.org/officeDocument/2006/relationships/hyperlink" Target="https://meteor.aihw.gov.au/content/747911" TargetMode="External" Id="Rd921c470afcf4557" /><Relationship Type="http://schemas.openxmlformats.org/officeDocument/2006/relationships/hyperlink" Target="https://meteor.aihw.gov.au/RegistrationAuthority/12" TargetMode="External" Id="R493cb156746d4290" /><Relationship Type="http://schemas.openxmlformats.org/officeDocument/2006/relationships/hyperlink" Target="https://meteor.aihw.gov.au/content/758178" TargetMode="External" Id="R1e5946a2595d41e6" /><Relationship Type="http://schemas.openxmlformats.org/officeDocument/2006/relationships/hyperlink" Target="https://meteor.aihw.gov.au/RegistrationAuthority/12" TargetMode="External" Id="Reac40ff36d724198" /><Relationship Type="http://schemas.openxmlformats.org/officeDocument/2006/relationships/hyperlink" Target="https://meteor.aihw.gov.au/content/740894" TargetMode="External" Id="R827aec83c6fa4b97" /><Relationship Type="http://schemas.openxmlformats.org/officeDocument/2006/relationships/hyperlink" Target="https://meteor.aihw.gov.au/RegistrationAuthority/12" TargetMode="External" Id="R3b83c1841b4b45e8" /><Relationship Type="http://schemas.openxmlformats.org/officeDocument/2006/relationships/hyperlink" Target="https://meteor.aihw.gov.au/content/717271" TargetMode="External" Id="Rc8853f2cdf3345b2" /><Relationship Type="http://schemas.openxmlformats.org/officeDocument/2006/relationships/hyperlink" Target="https://meteor.aihw.gov.au/RegistrationAuthority/12" TargetMode="External" Id="Rda608f498a694237" /><Relationship Type="http://schemas.openxmlformats.org/officeDocument/2006/relationships/hyperlink" Target="https://meteor.aihw.gov.au/RegistrationAuthority/6" TargetMode="External" Id="Ra80137bacd754a40" /><Relationship Type="http://schemas.openxmlformats.org/officeDocument/2006/relationships/hyperlink" Target="https://meteor.aihw.gov.au/content/747732" TargetMode="External" Id="R4ac6487769844469" /><Relationship Type="http://schemas.openxmlformats.org/officeDocument/2006/relationships/hyperlink" Target="https://meteor.aihw.gov.au/RegistrationAuthority/12" TargetMode="External" Id="Rcbbab49309cb4d64" /><Relationship Type="http://schemas.openxmlformats.org/officeDocument/2006/relationships/hyperlink" Target="https://meteor.aihw.gov.au/content/758160" TargetMode="External" Id="R96ff34fe0c16476d" /><Relationship Type="http://schemas.openxmlformats.org/officeDocument/2006/relationships/hyperlink" Target="https://meteor.aihw.gov.au/RegistrationAuthority/12" TargetMode="External" Id="R5c9faa5df94741ab" /><Relationship Type="http://schemas.openxmlformats.org/officeDocument/2006/relationships/hyperlink" Target="https://meteor.aihw.gov.au/content/747739" TargetMode="External" Id="R68ad5a57dd424d6f" /><Relationship Type="http://schemas.openxmlformats.org/officeDocument/2006/relationships/hyperlink" Target="https://meteor.aihw.gov.au/RegistrationAuthority/12" TargetMode="External" Id="Redf2f40a0af84595" /><Relationship Type="http://schemas.openxmlformats.org/officeDocument/2006/relationships/hyperlink" Target="https://meteor.aihw.gov.au/content/758163" TargetMode="External" Id="Ra846ae57051a477f" /><Relationship Type="http://schemas.openxmlformats.org/officeDocument/2006/relationships/hyperlink" Target="https://meteor.aihw.gov.au/RegistrationAuthority/12" TargetMode="External" Id="Rb937f6a7a21d4e7c" /><Relationship Type="http://schemas.openxmlformats.org/officeDocument/2006/relationships/hyperlink" Target="https://meteor.aihw.gov.au/content/747909" TargetMode="External" Id="R19225fbe26124803" /><Relationship Type="http://schemas.openxmlformats.org/officeDocument/2006/relationships/hyperlink" Target="https://meteor.aihw.gov.au/RegistrationAuthority/12" TargetMode="External" Id="R34fb1d1e75c34380" /><Relationship Type="http://schemas.openxmlformats.org/officeDocument/2006/relationships/hyperlink" Target="https://meteor.aihw.gov.au/content/759073" TargetMode="External" Id="R2e6af4e016c34775" /><Relationship Type="http://schemas.openxmlformats.org/officeDocument/2006/relationships/hyperlink" Target="https://meteor.aihw.gov.au/RegistrationAuthority/12" TargetMode="External" Id="R3d447fff6a1f40c7" /><Relationship Type="http://schemas.openxmlformats.org/officeDocument/2006/relationships/hyperlink" Target="https://meteor.aihw.gov.au/content/747911" TargetMode="External" Id="Rc1d995011a5f4dd6" /><Relationship Type="http://schemas.openxmlformats.org/officeDocument/2006/relationships/hyperlink" Target="https://meteor.aihw.gov.au/RegistrationAuthority/12" TargetMode="External" Id="Rbc64bee010a945f9" /><Relationship Type="http://schemas.openxmlformats.org/officeDocument/2006/relationships/hyperlink" Target="https://meteor.aihw.gov.au/content/758178" TargetMode="External" Id="R9a212d4e65dd4069" /><Relationship Type="http://schemas.openxmlformats.org/officeDocument/2006/relationships/hyperlink" Target="https://meteor.aihw.gov.au/RegistrationAuthority/12" TargetMode="External" Id="R0fd8680b98884692" /><Relationship Type="http://schemas.openxmlformats.org/officeDocument/2006/relationships/hyperlink" Target="https://meteor.aihw.gov.au/content/740894" TargetMode="External" Id="R9762e259a8c94c8b" /><Relationship Type="http://schemas.openxmlformats.org/officeDocument/2006/relationships/hyperlink" Target="https://meteor.aihw.gov.au/RegistrationAuthority/12" TargetMode="External" Id="Rd956ef91ff9c4111" /></Relationships>
</file>

<file path=word/_rels/header1.xml.rels>&#65279;<?xml version="1.0" encoding="utf-8"?><Relationships xmlns="http://schemas.openxmlformats.org/package/2006/relationships"><Relationship Type="http://schemas.openxmlformats.org/officeDocument/2006/relationships/image" Target="/media/image.png" Id="R6bfe200162be4363" /></Relationships>
</file>