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dd024af0f44c1d" /></Relationships>
</file>

<file path=word/document.xml><?xml version="1.0" encoding="utf-8"?>
<w:document xmlns:r="http://schemas.openxmlformats.org/officeDocument/2006/relationships" xmlns:w="http://schemas.openxmlformats.org/wordprocessingml/2006/main">
  <w:body>
    <w:p>
      <w:pPr>
        <w:pStyle w:val="Title"/>
      </w:pPr>
      <w:r>
        <w:t>Birth event—actual setting of birth,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event—actual setting of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Actual place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1c6a7e008346fd">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place where the birth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cc5cc9d85b4017">
              <w:r>
                <w:rPr>
                  <w:rStyle w:val="Hyperlink"/>
                </w:rPr>
                <w:t xml:space="preserve">Birth event—actual setting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4d3cbeb9b449ca">
              <w:r>
                <w:rPr>
                  <w:rStyle w:val="Hyperlink"/>
                  <w:color w:val="244061"/>
                </w:rPr>
                <w:t xml:space="preserve">Health</w:t>
              </w:r>
            </w:hyperlink>
            <w:r>
              <w:rPr>
                <w:rStyle w:val="row-content"/>
                <w:color w:val="244061"/>
              </w:rPr>
              <w:t xml:space="preserve">, Standard 12/12/2018</w:t>
            </w:r>
          </w:p>
          <w:p>
            <w:pPr>
              <w:spacing w:before="0" w:after="0"/>
            </w:pPr>
            <w:hyperlink w:history="true" r:id="Reee4f606eeb1487a">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place where the birth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552ec4b06d4e60">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10a2bb4ae14356">
              <w:r>
                <w:rPr>
                  <w:rStyle w:val="Hyperlink"/>
                </w:rPr>
                <w:t xml:space="preserve">Actual setting of birth</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70a9cd8a3647e3">
              <w:r>
                <w:rPr>
                  <w:rStyle w:val="Hyperlink"/>
                </w:rPr>
                <w:t xml:space="preserve">Birth setting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048c6d0b484d63">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for a birth event.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excluding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Birth centre, attached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Birth centre, free standing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birth setting should be recorded for each baby that the mother delivers from the pregnancy.</w:t>
            </w:r>
          </w:p>
          <w:p>
            <w:pPr>
              <w:spacing w:after="160"/>
            </w:pPr>
            <w:r>
              <w:rPr>
                <w:rStyle w:val="row-content-rich-text"/>
              </w:rPr>
              <w:t xml:space="preserve">CODE 4     Home</w:t>
            </w:r>
          </w:p>
          <w:p>
            <w:pPr>
              <w:spacing w:after="160"/>
            </w:pPr>
            <w:r>
              <w:rPr>
                <w:rStyle w:val="row-content-rich-text"/>
              </w:rPr>
              <w:t xml:space="preserve">Reserved for births that occur at the home intended (planned home births).</w:t>
            </w:r>
          </w:p>
          <w:p>
            <w:pPr>
              <w:spacing w:after="160"/>
            </w:pPr>
            <w:r>
              <w:rPr>
                <w:rStyle w:val="row-content-rich-text"/>
              </w:rPr>
              <w:t xml:space="preserve">CODE 8     Other</w:t>
            </w:r>
          </w:p>
          <w:p>
            <w:pPr/>
            <w:r>
              <w:rPr>
                <w:rStyle w:val="row-content-rich-text"/>
              </w:rPr>
              <w:t xml:space="preserve">Record for births that occur at a home other than that intended; home births without a midwife or other medical professional in attendance (free births); a community health centre or for babies </w:t>
            </w:r>
            <w:hyperlink w:history="true" r:id="R5be5fd9ee66c4a25">
              <w:r>
                <w:rPr>
                  <w:rStyle w:val="Hyperlink"/>
                </w:rPr>
                <w:t xml:space="preserve">born before arrival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bdb2df801247a2">
              <w:r>
                <w:rPr>
                  <w:rStyle w:val="Hyperlink"/>
                </w:rPr>
                <w:t xml:space="preserve">Birth event—setting of birth (actual), code N</w:t>
              </w:r>
            </w:hyperlink>
          </w:p>
          <w:p>
            <w:pPr>
              <w:spacing w:before="0" w:after="0"/>
            </w:pPr>
            <w:r>
              <w:rPr>
                <w:rStyle w:val="row-content"/>
                <w:color w:val="244061"/>
              </w:rPr>
              <w:t xml:space="preserve">       </w:t>
            </w:r>
            <w:hyperlink w:history="true" r:id="R6ff26af4e0084755">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6af34470e9644bc3">
              <w:r>
                <w:rPr>
                  <w:rStyle w:val="Hyperlink"/>
                </w:rPr>
                <w:t xml:space="preserve">Birth event—actual setting of birth, code N</w:t>
              </w:r>
            </w:hyperlink>
          </w:p>
          <w:p>
            <w:pPr>
              <w:spacing w:before="0" w:after="0"/>
            </w:pPr>
            <w:r>
              <w:rPr>
                <w:rStyle w:val="row-content"/>
                <w:color w:val="244061"/>
              </w:rPr>
              <w:t xml:space="preserve">       </w:t>
            </w:r>
            <w:hyperlink w:history="true" r:id="R657fddb330f24036">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08bdc733aa4b4ed1">
              <w:r>
                <w:rPr>
                  <w:rStyle w:val="Hyperlink"/>
                  <w:color w:val="244061"/>
                </w:rPr>
                <w:t xml:space="preserve">Tasmanian Health</w:t>
              </w:r>
            </w:hyperlink>
            <w:r>
              <w:rPr>
                <w:rStyle w:val="row-content"/>
                <w:color w:val="244061"/>
              </w:rPr>
              <w:t xml:space="preserve">, Standard 08/11/2023</w:t>
            </w:r>
          </w:p>
          <w:p>
            <w:r>
              <w:br/>
            </w:r>
            <w:r>
              <w:rPr>
                <w:rStyle w:val="row-content"/>
              </w:rPr>
              <w:t xml:space="preserve">See also </w:t>
            </w:r>
            <w:hyperlink w:history="true" r:id="R9cd7bb6fabab47de">
              <w:r>
                <w:rPr>
                  <w:rStyle w:val="Hyperlink"/>
                </w:rPr>
                <w:t xml:space="preserve">Birth event—intended setting of birth, code N</w:t>
              </w:r>
            </w:hyperlink>
          </w:p>
          <w:p>
            <w:pPr>
              <w:spacing w:before="0" w:after="0"/>
            </w:pPr>
            <w:r>
              <w:rPr>
                <w:rStyle w:val="row-content"/>
                <w:color w:val="244061"/>
              </w:rPr>
              <w:t xml:space="preserve">       </w:t>
            </w:r>
            <w:hyperlink w:history="true" r:id="R49b50f1981f94c4f">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4968926b8f48d3">
              <w:r>
                <w:rPr>
                  <w:rStyle w:val="Hyperlink"/>
                </w:rPr>
                <w:t xml:space="preserve">Perinatal NMDS 2019–20</w:t>
              </w:r>
            </w:hyperlink>
          </w:p>
          <w:p>
            <w:pPr>
              <w:spacing w:before="0" w:after="0"/>
            </w:pPr>
            <w:r>
              <w:rPr>
                <w:rStyle w:val="row-content"/>
                <w:color w:val="244061"/>
              </w:rPr>
              <w:t xml:space="preserve">       </w:t>
            </w:r>
            <w:hyperlink w:history="true" r:id="R278739b65213439f">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rPr>
                <w:rStyle w:val="row-content"/>
              </w:rPr>
              <w:t xml:space="preserve">This data element is recorded for the mother only. In the case of multiple births, this data element should be recorded for the first-born baby.</w:t>
            </w:r>
          </w:p>
          <w:p>
            <w:r>
              <w:br/>
            </w:r>
            <w:r>
              <w:br/>
            </w:r>
            <w:hyperlink w:history="true" r:id="R94e8d77bcaec4b80">
              <w:r>
                <w:rPr>
                  <w:rStyle w:val="Hyperlink"/>
                </w:rPr>
                <w:t xml:space="preserve">Perinatal NMDS 2020–21</w:t>
              </w:r>
            </w:hyperlink>
          </w:p>
          <w:p>
            <w:pPr>
              <w:spacing w:before="0" w:after="0"/>
            </w:pPr>
            <w:r>
              <w:rPr>
                <w:rStyle w:val="row-content"/>
                <w:color w:val="244061"/>
              </w:rPr>
              <w:t xml:space="preserve">       </w:t>
            </w:r>
            <w:hyperlink w:history="true" r:id="Rdee010db9f59477f">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rPr>
                <w:rStyle w:val="row-content"/>
              </w:rPr>
              <w:t xml:space="preserve">This data element is recorded for the mother only. In the case of multiple births, this data element should be recorded for the first-born baby.</w:t>
            </w:r>
          </w:p>
          <w:p>
            <w:r>
              <w:br/>
            </w:r>
            <w:r>
              <w:br/>
            </w:r>
          </w:p>
        </w:tc>
      </w:tr>
    </w:tbl>
    <w:p/>
    <w:tbl>
      <w:tblPr>
        <w:tblStyle w:val="TableGrid"/>
        <w:tblW w:w="0" w:type="auto"/>
      </w:tblPr>
    </w:tbl>
    <w:p>
      <w:r>
        <w:br/>
      </w:r>
    </w:p>
    <w:sectPr>
      <w:footerReference xmlns:r="http://schemas.openxmlformats.org/officeDocument/2006/relationships" w:type="default" r:id="R426eb9713fdf4e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695103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17b5180aba46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6eb9713fdf4e27" /><Relationship Type="http://schemas.openxmlformats.org/officeDocument/2006/relationships/header" Target="/word/header1.xml" Id="Rebbd6fda0d7d4f70" /><Relationship Type="http://schemas.openxmlformats.org/officeDocument/2006/relationships/settings" Target="/word/settings.xml" Id="R1a3171ff314548a0" /><Relationship Type="http://schemas.openxmlformats.org/officeDocument/2006/relationships/styles" Target="/word/styles.xml" Id="Re87a54bc36b243c6" /><Relationship Type="http://schemas.openxmlformats.org/officeDocument/2006/relationships/hyperlink" Target="https://meteor.aihw.gov.au/RegistrationAuthority/12" TargetMode="External" Id="Rab1c6a7e008346fd" /><Relationship Type="http://schemas.openxmlformats.org/officeDocument/2006/relationships/hyperlink" Target="https://meteor.aihw.gov.au/content/695126" TargetMode="External" Id="Rd3cc5cc9d85b4017" /><Relationship Type="http://schemas.openxmlformats.org/officeDocument/2006/relationships/hyperlink" Target="https://meteor.aihw.gov.au/RegistrationAuthority/12" TargetMode="External" Id="R1b4d3cbeb9b449ca" /><Relationship Type="http://schemas.openxmlformats.org/officeDocument/2006/relationships/hyperlink" Target="https://meteor.aihw.gov.au/RegistrationAuthority/15" TargetMode="External" Id="Reee4f606eeb1487a" /><Relationship Type="http://schemas.openxmlformats.org/officeDocument/2006/relationships/hyperlink" Target="https://meteor.aihw.gov.au/content/684797" TargetMode="External" Id="R75552ec4b06d4e60" /><Relationship Type="http://schemas.openxmlformats.org/officeDocument/2006/relationships/hyperlink" Target="https://meteor.aihw.gov.au/content/687258" TargetMode="External" Id="Rb210a2bb4ae14356" /><Relationship Type="http://schemas.openxmlformats.org/officeDocument/2006/relationships/hyperlink" Target="https://meteor.aihw.gov.au/content/695143" TargetMode="External" Id="R3670a9cd8a3647e3" /><Relationship Type="http://schemas.openxmlformats.org/officeDocument/2006/relationships/hyperlink" Target="https://meteor.aihw.gov.au/RegistrationAuthority/12" TargetMode="External" Id="R6a048c6d0b484d63" /><Relationship Type="http://schemas.openxmlformats.org/officeDocument/2006/relationships/hyperlink" Target="https://meteor.aihw.gov.au/content/685116" TargetMode="External" Id="R5be5fd9ee66c4a25" /><Relationship Type="http://schemas.openxmlformats.org/officeDocument/2006/relationships/hyperlink" Target="https://meteor.aihw.gov.au/content/668814" TargetMode="External" Id="Rb7bdb2df801247a2" /><Relationship Type="http://schemas.openxmlformats.org/officeDocument/2006/relationships/hyperlink" Target="https://meteor.aihw.gov.au/RegistrationAuthority/12" TargetMode="External" Id="R6ff26af4e0084755" /><Relationship Type="http://schemas.openxmlformats.org/officeDocument/2006/relationships/hyperlink" Target="https://meteor.aihw.gov.au/content/732336" TargetMode="External" Id="R6af34470e9644bc3" /><Relationship Type="http://schemas.openxmlformats.org/officeDocument/2006/relationships/hyperlink" Target="https://meteor.aihw.gov.au/RegistrationAuthority/12" TargetMode="External" Id="R657fddb330f24036" /><Relationship Type="http://schemas.openxmlformats.org/officeDocument/2006/relationships/hyperlink" Target="https://meteor.aihw.gov.au/RegistrationAuthority/15" TargetMode="External" Id="R08bdc733aa4b4ed1" /><Relationship Type="http://schemas.openxmlformats.org/officeDocument/2006/relationships/hyperlink" Target="https://meteor.aihw.gov.au/content/668857" TargetMode="External" Id="R9cd7bb6fabab47de" /><Relationship Type="http://schemas.openxmlformats.org/officeDocument/2006/relationships/hyperlink" Target="https://meteor.aihw.gov.au/RegistrationAuthority/12" TargetMode="External" Id="R49b50f1981f94c4f" /><Relationship Type="http://schemas.openxmlformats.org/officeDocument/2006/relationships/hyperlink" Target="https://meteor.aihw.gov.au/content/694988" TargetMode="External" Id="R294968926b8f48d3" /><Relationship Type="http://schemas.openxmlformats.org/officeDocument/2006/relationships/hyperlink" Target="https://meteor.aihw.gov.au/RegistrationAuthority/12" TargetMode="External" Id="R278739b65213439f" /><Relationship Type="http://schemas.openxmlformats.org/officeDocument/2006/relationships/hyperlink" Target="https://meteor.aihw.gov.au/content/716081" TargetMode="External" Id="R94e8d77bcaec4b80" /><Relationship Type="http://schemas.openxmlformats.org/officeDocument/2006/relationships/hyperlink" Target="https://meteor.aihw.gov.au/RegistrationAuthority/12" TargetMode="External" Id="Rdee010db9f59477f" /></Relationships>
</file>

<file path=word/_rels/header1.xml.rels>&#65279;<?xml version="1.0" encoding="utf-8"?><Relationships xmlns="http://schemas.openxmlformats.org/package/2006/relationships"><Relationship Type="http://schemas.openxmlformats.org/officeDocument/2006/relationships/image" Target="/media/image.png" Id="Ree17b5180aba466a" /></Relationships>
</file>